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458E" w14:textId="77777777" w:rsidR="003570FA" w:rsidRDefault="003570FA" w:rsidP="003570FA"/>
    <w:p w14:paraId="41983411" w14:textId="3DE469F6" w:rsidR="00BE46D7" w:rsidRDefault="00BE46D7" w:rsidP="00BE46D7">
      <w:pPr>
        <w:jc w:val="right"/>
        <w:rPr>
          <w:rFonts w:ascii="Kenvue Sans" w:hAnsi="Kenvue Sans"/>
          <w:sz w:val="20"/>
          <w:szCs w:val="20"/>
          <w:lang w:val="pl-PL"/>
        </w:rPr>
      </w:pPr>
      <w:r w:rsidRPr="00BE46D7">
        <w:rPr>
          <w:rFonts w:ascii="Kenvue Sans" w:hAnsi="Kenvue Sans"/>
          <w:sz w:val="20"/>
          <w:szCs w:val="20"/>
          <w:lang w:val="pl-PL"/>
        </w:rPr>
        <w:t xml:space="preserve">Warszawa, </w:t>
      </w:r>
      <w:r>
        <w:rPr>
          <w:rFonts w:ascii="Kenvue Sans" w:hAnsi="Kenvue Sans"/>
          <w:sz w:val="20"/>
          <w:szCs w:val="20"/>
          <w:lang w:val="pl-PL"/>
        </w:rPr>
        <w:t>13 czerwca 2024 r.</w:t>
      </w:r>
    </w:p>
    <w:p w14:paraId="11D6E4FD" w14:textId="046365B3" w:rsidR="00BE46D7" w:rsidRDefault="00BE46D7" w:rsidP="00BE46D7">
      <w:pPr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sz w:val="20"/>
          <w:szCs w:val="20"/>
          <w:lang w:val="pl-PL"/>
        </w:rPr>
        <w:t>Informacja prasowa</w:t>
      </w:r>
    </w:p>
    <w:p w14:paraId="0393D1B4" w14:textId="77777777" w:rsidR="00BE46D7" w:rsidRDefault="00BE46D7" w:rsidP="00BE46D7">
      <w:pPr>
        <w:rPr>
          <w:rFonts w:ascii="Kenvue Sans" w:hAnsi="Kenvue Sans"/>
          <w:sz w:val="20"/>
          <w:szCs w:val="20"/>
          <w:lang w:val="pl-PL"/>
        </w:rPr>
      </w:pPr>
    </w:p>
    <w:p w14:paraId="62FD96A6" w14:textId="408CAA46" w:rsidR="00CC5D29" w:rsidRDefault="007C6A4F" w:rsidP="00BE46D7">
      <w:pPr>
        <w:jc w:val="center"/>
        <w:rPr>
          <w:rFonts w:ascii="Kenvue Sans" w:hAnsi="Kenvue Sans"/>
          <w:b/>
          <w:bCs/>
          <w:lang w:val="pl-PL"/>
        </w:rPr>
      </w:pPr>
      <w:r>
        <w:rPr>
          <w:rFonts w:ascii="Kenvue Sans" w:hAnsi="Kenvue Sans"/>
          <w:b/>
          <w:bCs/>
          <w:lang w:val="pl-PL"/>
        </w:rPr>
        <w:br/>
        <w:t>Rośnie r</w:t>
      </w:r>
      <w:r w:rsidR="00BE46D7" w:rsidRPr="00393B6F">
        <w:rPr>
          <w:rFonts w:ascii="Kenvue Sans" w:hAnsi="Kenvue Sans"/>
          <w:b/>
          <w:bCs/>
          <w:lang w:val="pl-PL"/>
        </w:rPr>
        <w:t>ol</w:t>
      </w:r>
      <w:r>
        <w:rPr>
          <w:rFonts w:ascii="Kenvue Sans" w:hAnsi="Kenvue Sans"/>
          <w:b/>
          <w:bCs/>
          <w:lang w:val="pl-PL"/>
        </w:rPr>
        <w:t>a</w:t>
      </w:r>
      <w:r w:rsidR="00BE46D7" w:rsidRPr="00393B6F">
        <w:rPr>
          <w:rFonts w:ascii="Kenvue Sans" w:hAnsi="Kenvue Sans"/>
          <w:b/>
          <w:bCs/>
          <w:lang w:val="pl-PL"/>
        </w:rPr>
        <w:t xml:space="preserve"> farmaceutów w profilaktyce i leczeniu chorób cywilizacyjn</w:t>
      </w:r>
      <w:r>
        <w:rPr>
          <w:rFonts w:ascii="Kenvue Sans" w:hAnsi="Kenvue Sans"/>
          <w:b/>
          <w:bCs/>
          <w:lang w:val="pl-PL"/>
        </w:rPr>
        <w:t>ych</w:t>
      </w:r>
      <w:r w:rsidR="002A07C2">
        <w:rPr>
          <w:rFonts w:ascii="Kenvue Sans" w:hAnsi="Kenvue Sans"/>
          <w:b/>
          <w:bCs/>
          <w:lang w:val="pl-PL"/>
        </w:rPr>
        <w:t>. Dokładnie tego oczekują Polacy</w:t>
      </w:r>
    </w:p>
    <w:p w14:paraId="58B45205" w14:textId="77777777" w:rsidR="00BE46D7" w:rsidRDefault="00BE46D7" w:rsidP="00BE46D7">
      <w:pPr>
        <w:jc w:val="center"/>
        <w:rPr>
          <w:rFonts w:ascii="Kenvue Sans" w:hAnsi="Kenvue Sans"/>
          <w:b/>
          <w:bCs/>
          <w:lang w:val="pl-PL"/>
        </w:rPr>
      </w:pPr>
    </w:p>
    <w:p w14:paraId="61E1A098" w14:textId="17B965E4" w:rsidR="00B318D6" w:rsidRDefault="00B359B1" w:rsidP="00B318D6">
      <w:pPr>
        <w:spacing w:after="240"/>
        <w:jc w:val="both"/>
        <w:rPr>
          <w:rFonts w:ascii="Kenvue Sans" w:hAnsi="Kenvue Sans"/>
          <w:b/>
          <w:bCs/>
          <w:sz w:val="20"/>
          <w:szCs w:val="20"/>
          <w:lang w:val="pl-PL"/>
        </w:rPr>
      </w:pPr>
      <w:r w:rsidRPr="00B42CBC">
        <w:rPr>
          <w:rFonts w:ascii="Kenvue Sans" w:hAnsi="Kenvue Sans"/>
          <w:b/>
          <w:bCs/>
          <w:sz w:val="20"/>
          <w:szCs w:val="20"/>
          <w:lang w:val="pl-PL"/>
        </w:rPr>
        <w:t xml:space="preserve">Farmaceuci </w:t>
      </w:r>
      <w:r w:rsidR="00212472" w:rsidRPr="00B42CBC">
        <w:rPr>
          <w:rFonts w:ascii="Kenvue Sans" w:hAnsi="Kenvue Sans"/>
          <w:b/>
          <w:bCs/>
          <w:sz w:val="20"/>
          <w:szCs w:val="20"/>
          <w:lang w:val="pl-PL"/>
        </w:rPr>
        <w:t xml:space="preserve">są gotowi i </w:t>
      </w:r>
      <w:r w:rsidR="0088046B" w:rsidRPr="00B42CBC">
        <w:rPr>
          <w:rFonts w:ascii="Kenvue Sans" w:hAnsi="Kenvue Sans"/>
          <w:b/>
          <w:bCs/>
          <w:sz w:val="20"/>
          <w:szCs w:val="20"/>
          <w:lang w:val="pl-PL"/>
        </w:rPr>
        <w:t>chcą odgrywać większą rolę w systemie opieki zdrowotnej</w:t>
      </w:r>
      <w:r w:rsidR="00212472" w:rsidRPr="00B42CBC">
        <w:rPr>
          <w:rFonts w:ascii="Kenvue Sans" w:hAnsi="Kenvue Sans"/>
          <w:b/>
          <w:bCs/>
          <w:sz w:val="20"/>
          <w:szCs w:val="20"/>
          <w:lang w:val="pl-PL"/>
        </w:rPr>
        <w:t>,</w:t>
      </w:r>
      <w:r w:rsidR="0088046B" w:rsidRPr="00B42CBC">
        <w:rPr>
          <w:rFonts w:ascii="Kenvue Sans" w:hAnsi="Kenvue Sans"/>
          <w:b/>
          <w:bCs/>
          <w:sz w:val="20"/>
          <w:szCs w:val="20"/>
          <w:lang w:val="pl-PL"/>
        </w:rPr>
        <w:t xml:space="preserve"> aktywnie wspiera</w:t>
      </w:r>
      <w:r w:rsidR="00212472" w:rsidRPr="00B42CBC">
        <w:rPr>
          <w:rFonts w:ascii="Kenvue Sans" w:hAnsi="Kenvue Sans"/>
          <w:b/>
          <w:bCs/>
          <w:sz w:val="20"/>
          <w:szCs w:val="20"/>
          <w:lang w:val="pl-PL"/>
        </w:rPr>
        <w:t>jąc</w:t>
      </w:r>
      <w:r w:rsidR="0088046B" w:rsidRPr="00B42CBC">
        <w:rPr>
          <w:rFonts w:ascii="Kenvue Sans" w:hAnsi="Kenvue Sans"/>
          <w:b/>
          <w:bCs/>
          <w:sz w:val="20"/>
          <w:szCs w:val="20"/>
          <w:lang w:val="pl-PL"/>
        </w:rPr>
        <w:t xml:space="preserve"> </w:t>
      </w:r>
      <w:r w:rsidR="00E13618">
        <w:rPr>
          <w:rFonts w:ascii="Kenvue Sans" w:hAnsi="Kenvue Sans"/>
          <w:b/>
          <w:bCs/>
          <w:sz w:val="20"/>
          <w:szCs w:val="20"/>
          <w:lang w:val="pl-PL"/>
        </w:rPr>
        <w:t>pacjentów</w:t>
      </w:r>
      <w:r w:rsidR="0088046B" w:rsidRPr="00B42CBC">
        <w:rPr>
          <w:rFonts w:ascii="Kenvue Sans" w:hAnsi="Kenvue Sans"/>
          <w:b/>
          <w:bCs/>
          <w:sz w:val="20"/>
          <w:szCs w:val="20"/>
          <w:lang w:val="pl-PL"/>
        </w:rPr>
        <w:t xml:space="preserve"> </w:t>
      </w:r>
      <w:r w:rsidRPr="00B42CBC">
        <w:rPr>
          <w:rFonts w:ascii="Kenvue Sans" w:hAnsi="Kenvue Sans"/>
          <w:b/>
          <w:bCs/>
          <w:sz w:val="20"/>
          <w:szCs w:val="20"/>
          <w:lang w:val="pl-PL"/>
        </w:rPr>
        <w:t>w profilaktyce</w:t>
      </w:r>
      <w:r w:rsidR="00554EFE">
        <w:rPr>
          <w:rFonts w:ascii="Kenvue Sans" w:hAnsi="Kenvue Sans"/>
          <w:b/>
          <w:bCs/>
          <w:sz w:val="20"/>
          <w:szCs w:val="20"/>
          <w:lang w:val="pl-PL"/>
        </w:rPr>
        <w:t xml:space="preserve"> chorób</w:t>
      </w:r>
      <w:r w:rsidR="009313B7">
        <w:rPr>
          <w:rFonts w:ascii="Kenvue Sans" w:hAnsi="Kenvue Sans"/>
          <w:b/>
          <w:bCs/>
          <w:sz w:val="20"/>
          <w:szCs w:val="20"/>
          <w:lang w:val="pl-PL"/>
        </w:rPr>
        <w:t xml:space="preserve">, edukacji zdrowotnej i </w:t>
      </w:r>
      <w:r w:rsidRPr="00B42CBC">
        <w:rPr>
          <w:rFonts w:ascii="Kenvue Sans" w:hAnsi="Kenvue Sans"/>
          <w:b/>
          <w:bCs/>
          <w:sz w:val="20"/>
          <w:szCs w:val="20"/>
          <w:lang w:val="pl-PL"/>
        </w:rPr>
        <w:t xml:space="preserve">leczeniu </w:t>
      </w:r>
      <w:r w:rsidR="009313B7">
        <w:rPr>
          <w:rFonts w:ascii="Kenvue Sans" w:hAnsi="Kenvue Sans"/>
          <w:b/>
          <w:bCs/>
          <w:sz w:val="20"/>
          <w:szCs w:val="20"/>
          <w:lang w:val="pl-PL"/>
        </w:rPr>
        <w:t>drobnych dolegliwości</w:t>
      </w:r>
      <w:r w:rsidR="0088046B" w:rsidRPr="00B42CBC">
        <w:rPr>
          <w:rFonts w:ascii="Kenvue Sans" w:hAnsi="Kenvue Sans"/>
          <w:b/>
          <w:bCs/>
          <w:sz w:val="20"/>
          <w:szCs w:val="20"/>
          <w:lang w:val="pl-PL"/>
        </w:rPr>
        <w:t>. Jak wynika z raportu pt. „Rola farmaceutów w walce z chorobami cywilizacyjnymi”, opracowan</w:t>
      </w:r>
      <w:r w:rsidR="00212472" w:rsidRPr="00B42CBC">
        <w:rPr>
          <w:rFonts w:ascii="Kenvue Sans" w:hAnsi="Kenvue Sans"/>
          <w:b/>
          <w:bCs/>
          <w:sz w:val="20"/>
          <w:szCs w:val="20"/>
          <w:lang w:val="pl-PL"/>
        </w:rPr>
        <w:t>ego</w:t>
      </w:r>
      <w:r w:rsidR="0088046B" w:rsidRPr="00B42CBC">
        <w:rPr>
          <w:rFonts w:ascii="Kenvue Sans" w:hAnsi="Kenvue Sans"/>
          <w:b/>
          <w:bCs/>
          <w:sz w:val="20"/>
          <w:szCs w:val="20"/>
          <w:lang w:val="pl-PL"/>
        </w:rPr>
        <w:t xml:space="preserve"> przez IQVIA na zlecenie firmy Kenvue,</w:t>
      </w:r>
      <w:r w:rsidR="00AC4258" w:rsidRPr="00B42CBC">
        <w:rPr>
          <w:rFonts w:ascii="Kenvue Sans" w:hAnsi="Kenvue Sans"/>
          <w:b/>
          <w:bCs/>
          <w:sz w:val="20"/>
          <w:szCs w:val="20"/>
          <w:lang w:val="pl-PL"/>
        </w:rPr>
        <w:t xml:space="preserve"> rozwoju opieki farmaceutycznej oczekują nie tylko pracownicy aptek, ale</w:t>
      </w:r>
      <w:r w:rsidR="00B91A22">
        <w:rPr>
          <w:rFonts w:ascii="Kenvue Sans" w:hAnsi="Kenvue Sans"/>
          <w:b/>
          <w:bCs/>
          <w:sz w:val="20"/>
          <w:szCs w:val="20"/>
          <w:lang w:val="pl-PL"/>
        </w:rPr>
        <w:t xml:space="preserve"> przede wszystkim pacjenci</w:t>
      </w:r>
      <w:r w:rsidR="00AC4258" w:rsidRPr="00B42CBC">
        <w:rPr>
          <w:rFonts w:ascii="Kenvue Sans" w:hAnsi="Kenvue Sans"/>
          <w:b/>
          <w:bCs/>
          <w:sz w:val="20"/>
          <w:szCs w:val="20"/>
          <w:lang w:val="pl-PL"/>
        </w:rPr>
        <w:t>. Z usług takich jak przeglądy lekowe</w:t>
      </w:r>
      <w:r w:rsidR="00E727C6">
        <w:rPr>
          <w:rFonts w:ascii="Kenvue Sans" w:hAnsi="Kenvue Sans"/>
          <w:b/>
          <w:bCs/>
          <w:sz w:val="20"/>
          <w:szCs w:val="20"/>
          <w:lang w:val="pl-PL"/>
        </w:rPr>
        <w:t>,</w:t>
      </w:r>
      <w:r w:rsidR="00AC4258" w:rsidRPr="00B42CBC">
        <w:rPr>
          <w:rFonts w:ascii="Kenvue Sans" w:hAnsi="Kenvue Sans"/>
          <w:b/>
          <w:bCs/>
          <w:sz w:val="20"/>
          <w:szCs w:val="20"/>
          <w:lang w:val="pl-PL"/>
        </w:rPr>
        <w:t xml:space="preserve"> </w:t>
      </w:r>
      <w:r w:rsidR="00A524B7">
        <w:rPr>
          <w:rFonts w:ascii="Kenvue Sans" w:hAnsi="Kenvue Sans"/>
          <w:b/>
          <w:bCs/>
          <w:sz w:val="20"/>
          <w:szCs w:val="20"/>
          <w:lang w:val="pl-PL"/>
        </w:rPr>
        <w:t>szybkie</w:t>
      </w:r>
      <w:r w:rsidR="003353BC">
        <w:rPr>
          <w:rFonts w:ascii="Kenvue Sans" w:hAnsi="Kenvue Sans"/>
          <w:b/>
          <w:bCs/>
          <w:sz w:val="20"/>
          <w:szCs w:val="20"/>
          <w:lang w:val="pl-PL"/>
        </w:rPr>
        <w:t xml:space="preserve"> badania diagnostyczne</w:t>
      </w:r>
      <w:r w:rsidR="00E727C6">
        <w:rPr>
          <w:rFonts w:ascii="Kenvue Sans" w:hAnsi="Kenvue Sans"/>
          <w:b/>
          <w:bCs/>
          <w:sz w:val="20"/>
          <w:szCs w:val="20"/>
          <w:lang w:val="pl-PL"/>
        </w:rPr>
        <w:t>,</w:t>
      </w:r>
      <w:r w:rsidR="00901466">
        <w:rPr>
          <w:rFonts w:ascii="Kenvue Sans" w:hAnsi="Kenvue Sans"/>
          <w:b/>
          <w:bCs/>
          <w:sz w:val="20"/>
          <w:szCs w:val="20"/>
          <w:lang w:val="pl-PL"/>
        </w:rPr>
        <w:t xml:space="preserve"> </w:t>
      </w:r>
      <w:r w:rsidR="004D5A54">
        <w:rPr>
          <w:rFonts w:ascii="Kenvue Sans" w:hAnsi="Kenvue Sans"/>
          <w:b/>
          <w:bCs/>
          <w:sz w:val="20"/>
          <w:szCs w:val="20"/>
          <w:lang w:val="pl-PL"/>
        </w:rPr>
        <w:t xml:space="preserve">edukacja zdrowotna </w:t>
      </w:r>
      <w:r w:rsidR="00AC4258" w:rsidRPr="00B42CBC">
        <w:rPr>
          <w:rFonts w:ascii="Kenvue Sans" w:hAnsi="Kenvue Sans"/>
          <w:b/>
          <w:bCs/>
          <w:sz w:val="20"/>
          <w:szCs w:val="20"/>
          <w:lang w:val="pl-PL"/>
        </w:rPr>
        <w:t>skorzystałoby</w:t>
      </w:r>
      <w:r w:rsidR="00575482">
        <w:rPr>
          <w:rFonts w:ascii="Kenvue Sans" w:hAnsi="Kenvue Sans"/>
          <w:b/>
          <w:bCs/>
          <w:sz w:val="20"/>
          <w:szCs w:val="20"/>
          <w:lang w:val="pl-PL"/>
        </w:rPr>
        <w:t xml:space="preserve"> aż</w:t>
      </w:r>
      <w:r w:rsidR="00AC4258" w:rsidRPr="00B42CBC">
        <w:rPr>
          <w:rFonts w:ascii="Kenvue Sans" w:hAnsi="Kenvue Sans"/>
          <w:b/>
          <w:bCs/>
          <w:sz w:val="20"/>
          <w:szCs w:val="20"/>
          <w:lang w:val="pl-PL"/>
        </w:rPr>
        <w:t xml:space="preserve"> 2/3 ankietowanych.</w:t>
      </w:r>
      <w:r w:rsidR="0018701A" w:rsidRPr="00B42CBC">
        <w:rPr>
          <w:rFonts w:ascii="Kenvue Sans" w:hAnsi="Kenvue Sans"/>
          <w:b/>
          <w:bCs/>
          <w:sz w:val="20"/>
          <w:szCs w:val="20"/>
          <w:lang w:val="pl-PL"/>
        </w:rPr>
        <w:t xml:space="preserve"> Jak wygląda obecnie opieka farmaceutyczna w Polsce i co jest potrzebne, aby farmaceuci mogli skuteczniej realizować swoją misję?</w:t>
      </w:r>
    </w:p>
    <w:p w14:paraId="5C892DB0" w14:textId="77777777" w:rsidR="004D1AD1" w:rsidRDefault="00415DB0" w:rsidP="00C440C6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sz w:val="20"/>
          <w:szCs w:val="20"/>
          <w:lang w:val="pl-PL"/>
        </w:rPr>
        <w:t xml:space="preserve">Zmiany mające na celu wzmocnienie roli farmaceutów w </w:t>
      </w:r>
      <w:r w:rsidRPr="00415DB0">
        <w:rPr>
          <w:rFonts w:ascii="Kenvue Sans" w:hAnsi="Kenvue Sans"/>
          <w:sz w:val="20"/>
          <w:szCs w:val="20"/>
          <w:lang w:val="pl-PL"/>
        </w:rPr>
        <w:t>systemie ochrony zdrowia</w:t>
      </w:r>
      <w:r>
        <w:rPr>
          <w:rFonts w:ascii="Kenvue Sans" w:hAnsi="Kenvue Sans"/>
          <w:sz w:val="20"/>
          <w:szCs w:val="20"/>
          <w:lang w:val="pl-PL"/>
        </w:rPr>
        <w:t xml:space="preserve"> </w:t>
      </w:r>
      <w:r w:rsidR="00B318D6">
        <w:rPr>
          <w:rFonts w:ascii="Kenvue Sans" w:hAnsi="Kenvue Sans"/>
          <w:sz w:val="20"/>
          <w:szCs w:val="20"/>
          <w:lang w:val="pl-PL"/>
        </w:rPr>
        <w:t xml:space="preserve">zostały </w:t>
      </w:r>
      <w:r>
        <w:rPr>
          <w:rFonts w:ascii="Kenvue Sans" w:hAnsi="Kenvue Sans"/>
          <w:sz w:val="20"/>
          <w:szCs w:val="20"/>
          <w:lang w:val="pl-PL"/>
        </w:rPr>
        <w:t>wprowadzone na mocy Ustawy z</w:t>
      </w:r>
      <w:r w:rsidRPr="00415DB0">
        <w:rPr>
          <w:rFonts w:ascii="Kenvue Sans" w:hAnsi="Kenvue Sans"/>
          <w:sz w:val="20"/>
          <w:szCs w:val="20"/>
          <w:lang w:val="pl-PL"/>
        </w:rPr>
        <w:t xml:space="preserve"> 10 grudnia 2020 r. o zawodzie farmaceuty, która weszła w życie 16 kwietnia 2021 r</w:t>
      </w:r>
      <w:r w:rsidR="003D3AB6">
        <w:rPr>
          <w:rFonts w:ascii="Kenvue Sans" w:hAnsi="Kenvue Sans"/>
          <w:sz w:val="20"/>
          <w:szCs w:val="20"/>
          <w:lang w:val="pl-PL"/>
        </w:rPr>
        <w:t>.</w:t>
      </w:r>
      <w:r w:rsidR="00244770">
        <w:rPr>
          <w:rFonts w:ascii="Kenvue Sans" w:hAnsi="Kenvue Sans"/>
          <w:sz w:val="20"/>
          <w:szCs w:val="20"/>
          <w:lang w:val="pl-PL"/>
        </w:rPr>
        <w:t xml:space="preserve"> Przepisy te uprawniają </w:t>
      </w:r>
      <w:r w:rsidR="0053159E">
        <w:rPr>
          <w:rFonts w:ascii="Kenvue Sans" w:hAnsi="Kenvue Sans"/>
          <w:sz w:val="20"/>
          <w:szCs w:val="20"/>
          <w:lang w:val="pl-PL"/>
        </w:rPr>
        <w:t>farmaceutów</w:t>
      </w:r>
      <w:r w:rsidR="00244770">
        <w:rPr>
          <w:rFonts w:ascii="Kenvue Sans" w:hAnsi="Kenvue Sans"/>
          <w:sz w:val="20"/>
          <w:szCs w:val="20"/>
          <w:lang w:val="pl-PL"/>
        </w:rPr>
        <w:t xml:space="preserve"> m. in. do dokonywania </w:t>
      </w:r>
      <w:r w:rsidR="00244770" w:rsidRPr="00244770">
        <w:rPr>
          <w:rFonts w:ascii="Kenvue Sans" w:hAnsi="Kenvue Sans"/>
          <w:sz w:val="20"/>
          <w:szCs w:val="20"/>
          <w:lang w:val="pl-PL"/>
        </w:rPr>
        <w:t>przeglądów lekowych wraz z oceną farmakoterapii, wykonywania określonych badań diagnostycznych</w:t>
      </w:r>
      <w:r w:rsidR="00244770">
        <w:rPr>
          <w:rFonts w:ascii="Kenvue Sans" w:hAnsi="Kenvue Sans"/>
          <w:sz w:val="20"/>
          <w:szCs w:val="20"/>
          <w:lang w:val="pl-PL"/>
        </w:rPr>
        <w:t xml:space="preserve"> i szczepień</w:t>
      </w:r>
      <w:r w:rsidR="00244770" w:rsidRPr="00244770">
        <w:rPr>
          <w:rFonts w:ascii="Kenvue Sans" w:hAnsi="Kenvue Sans"/>
          <w:sz w:val="20"/>
          <w:szCs w:val="20"/>
          <w:lang w:val="pl-PL"/>
        </w:rPr>
        <w:t xml:space="preserve"> oraz</w:t>
      </w:r>
      <w:r w:rsidR="00244770">
        <w:rPr>
          <w:rFonts w:ascii="Kenvue Sans" w:hAnsi="Kenvue Sans"/>
          <w:sz w:val="20"/>
          <w:szCs w:val="20"/>
          <w:lang w:val="pl-PL"/>
        </w:rPr>
        <w:t xml:space="preserve"> </w:t>
      </w:r>
      <w:r w:rsidR="00244770" w:rsidRPr="00244770">
        <w:rPr>
          <w:rFonts w:ascii="Kenvue Sans" w:hAnsi="Kenvue Sans"/>
          <w:sz w:val="20"/>
          <w:szCs w:val="20"/>
          <w:lang w:val="pl-PL"/>
        </w:rPr>
        <w:t>wystawiania recept w ramach kontynuacji zlecenia lekarskiego.</w:t>
      </w:r>
    </w:p>
    <w:p w14:paraId="526763FB" w14:textId="01E9485C" w:rsidR="00C440C6" w:rsidRDefault="00B318D6" w:rsidP="00C440C6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sz w:val="20"/>
          <w:szCs w:val="20"/>
          <w:lang w:val="pl-PL"/>
        </w:rPr>
        <w:t xml:space="preserve">Jak wynika z raportu </w:t>
      </w:r>
      <w:r w:rsidR="005B7D0A" w:rsidRPr="005B7D0A">
        <w:rPr>
          <w:rFonts w:ascii="Kenvue Sans" w:hAnsi="Kenvue Sans"/>
          <w:sz w:val="20"/>
          <w:szCs w:val="20"/>
          <w:lang w:val="pl-PL"/>
        </w:rPr>
        <w:t>„Rola farmaceutów w walce z chorobami cywilizacyjnymi”</w:t>
      </w:r>
      <w:r>
        <w:rPr>
          <w:rFonts w:ascii="Kenvue Sans" w:hAnsi="Kenvue Sans"/>
          <w:sz w:val="20"/>
          <w:szCs w:val="20"/>
          <w:lang w:val="pl-PL"/>
        </w:rPr>
        <w:t>,</w:t>
      </w:r>
      <w:r w:rsidR="00CF4A21">
        <w:rPr>
          <w:rFonts w:ascii="Kenvue Sans" w:hAnsi="Kenvue Sans"/>
          <w:sz w:val="20"/>
          <w:szCs w:val="20"/>
          <w:lang w:val="pl-PL"/>
        </w:rPr>
        <w:t xml:space="preserve"> farmaceuci </w:t>
      </w:r>
      <w:r w:rsidR="00063E29">
        <w:rPr>
          <w:rFonts w:ascii="Kenvue Sans" w:hAnsi="Kenvue Sans"/>
          <w:sz w:val="20"/>
          <w:szCs w:val="20"/>
          <w:lang w:val="pl-PL"/>
        </w:rPr>
        <w:t>pozytywnie oceniają dodatkowe uprawnienia i chcą z nich korzystać</w:t>
      </w:r>
      <w:r w:rsidR="00CF4A21">
        <w:rPr>
          <w:rFonts w:ascii="Kenvue Sans" w:hAnsi="Kenvue Sans"/>
          <w:sz w:val="20"/>
          <w:szCs w:val="20"/>
          <w:lang w:val="pl-PL"/>
        </w:rPr>
        <w:t>, ponieważ czują ogromną odpowiedzialność za zdrowie pacjentów (84 proc. badanych)</w:t>
      </w:r>
      <w:r w:rsidR="00645E71">
        <w:rPr>
          <w:rFonts w:ascii="Kenvue Sans" w:hAnsi="Kenvue Sans"/>
          <w:sz w:val="20"/>
          <w:szCs w:val="20"/>
          <w:lang w:val="pl-PL"/>
        </w:rPr>
        <w:t>.</w:t>
      </w:r>
      <w:r w:rsidR="009D3812">
        <w:rPr>
          <w:rFonts w:ascii="Kenvue Sans" w:hAnsi="Kenvue Sans"/>
          <w:sz w:val="20"/>
          <w:szCs w:val="20"/>
          <w:lang w:val="pl-PL"/>
        </w:rPr>
        <w:t xml:space="preserve"> Pracownicy aptek z optymizmem </w:t>
      </w:r>
      <w:r w:rsidR="00195F93">
        <w:rPr>
          <w:rFonts w:ascii="Kenvue Sans" w:hAnsi="Kenvue Sans"/>
          <w:sz w:val="20"/>
          <w:szCs w:val="20"/>
          <w:lang w:val="pl-PL"/>
        </w:rPr>
        <w:t xml:space="preserve">podchodzą do pomysłu szerszego </w:t>
      </w:r>
      <w:r w:rsidR="00063E29">
        <w:rPr>
          <w:rFonts w:ascii="Kenvue Sans" w:hAnsi="Kenvue Sans"/>
          <w:sz w:val="20"/>
          <w:szCs w:val="20"/>
          <w:lang w:val="pl-PL"/>
        </w:rPr>
        <w:t>wspierania</w:t>
      </w:r>
      <w:r w:rsidR="00645E71">
        <w:rPr>
          <w:rFonts w:ascii="Kenvue Sans" w:hAnsi="Kenvue Sans"/>
          <w:sz w:val="20"/>
          <w:szCs w:val="20"/>
          <w:lang w:val="pl-PL"/>
        </w:rPr>
        <w:t xml:space="preserve"> innych </w:t>
      </w:r>
      <w:r w:rsidR="00195F93">
        <w:rPr>
          <w:rFonts w:ascii="Kenvue Sans" w:hAnsi="Kenvue Sans"/>
          <w:sz w:val="20"/>
          <w:szCs w:val="20"/>
          <w:lang w:val="pl-PL"/>
        </w:rPr>
        <w:t xml:space="preserve">zawodów medycznych </w:t>
      </w:r>
      <w:r w:rsidR="00645E71">
        <w:rPr>
          <w:rFonts w:ascii="Kenvue Sans" w:hAnsi="Kenvue Sans"/>
          <w:sz w:val="20"/>
          <w:szCs w:val="20"/>
          <w:lang w:val="pl-PL"/>
        </w:rPr>
        <w:t>w opiece nad pacjentem.</w:t>
      </w:r>
      <w:r w:rsidR="00FD3ACA">
        <w:rPr>
          <w:rFonts w:ascii="Kenvue Sans" w:hAnsi="Kenvue Sans"/>
          <w:sz w:val="20"/>
          <w:szCs w:val="20"/>
          <w:lang w:val="pl-PL"/>
        </w:rPr>
        <w:t xml:space="preserve"> Aby realizować swoją misję, </w:t>
      </w:r>
      <w:r w:rsidR="00AF2063">
        <w:rPr>
          <w:rFonts w:ascii="Kenvue Sans" w:hAnsi="Kenvue Sans"/>
          <w:sz w:val="20"/>
          <w:szCs w:val="20"/>
          <w:lang w:val="pl-PL"/>
        </w:rPr>
        <w:t xml:space="preserve">są gotowi </w:t>
      </w:r>
      <w:r w:rsidR="00FD3ACA">
        <w:rPr>
          <w:rFonts w:ascii="Kenvue Sans" w:hAnsi="Kenvue Sans"/>
          <w:sz w:val="20"/>
          <w:szCs w:val="20"/>
          <w:lang w:val="pl-PL"/>
        </w:rPr>
        <w:t xml:space="preserve">angażować się </w:t>
      </w:r>
      <w:r w:rsidR="00195F93">
        <w:rPr>
          <w:rFonts w:ascii="Kenvue Sans" w:hAnsi="Kenvue Sans"/>
          <w:sz w:val="20"/>
          <w:szCs w:val="20"/>
          <w:lang w:val="pl-PL"/>
        </w:rPr>
        <w:t xml:space="preserve">działania </w:t>
      </w:r>
      <w:r w:rsidR="0071286C">
        <w:rPr>
          <w:rFonts w:ascii="Kenvue Sans" w:hAnsi="Kenvue Sans"/>
          <w:sz w:val="20"/>
          <w:szCs w:val="20"/>
          <w:lang w:val="pl-PL"/>
        </w:rPr>
        <w:t>profilakty</w:t>
      </w:r>
      <w:r w:rsidR="00C567A0">
        <w:rPr>
          <w:rFonts w:ascii="Kenvue Sans" w:hAnsi="Kenvue Sans"/>
          <w:sz w:val="20"/>
          <w:szCs w:val="20"/>
          <w:lang w:val="pl-PL"/>
        </w:rPr>
        <w:t>czne dotyczące</w:t>
      </w:r>
      <w:r w:rsidR="00FD3ACA" w:rsidRPr="00BA74A4">
        <w:rPr>
          <w:rFonts w:ascii="Kenvue Sans" w:hAnsi="Kenvue Sans"/>
          <w:sz w:val="20"/>
          <w:szCs w:val="20"/>
          <w:lang w:val="pl-PL"/>
        </w:rPr>
        <w:t xml:space="preserve"> chorób cywilizacyjnych</w:t>
      </w:r>
      <w:r w:rsidR="00AF2063">
        <w:rPr>
          <w:rFonts w:ascii="Kenvue Sans" w:hAnsi="Kenvue Sans"/>
          <w:sz w:val="20"/>
          <w:szCs w:val="20"/>
          <w:lang w:val="pl-PL"/>
        </w:rPr>
        <w:t>, takich jak cukrzyca typu II, choroby układu krążenia, alergia, otyłość</w:t>
      </w:r>
      <w:r w:rsidR="004E77D4">
        <w:rPr>
          <w:rFonts w:ascii="Kenvue Sans" w:hAnsi="Kenvue Sans"/>
          <w:sz w:val="20"/>
          <w:szCs w:val="20"/>
          <w:lang w:val="pl-PL"/>
        </w:rPr>
        <w:t>,</w:t>
      </w:r>
      <w:r w:rsidR="00AF2063">
        <w:rPr>
          <w:rFonts w:ascii="Kenvue Sans" w:hAnsi="Kenvue Sans"/>
          <w:sz w:val="20"/>
          <w:szCs w:val="20"/>
          <w:lang w:val="pl-PL"/>
        </w:rPr>
        <w:t xml:space="preserve"> nowotwory</w:t>
      </w:r>
      <w:r w:rsidR="004E77D4">
        <w:rPr>
          <w:rFonts w:ascii="Kenvue Sans" w:hAnsi="Kenvue Sans"/>
          <w:sz w:val="20"/>
          <w:szCs w:val="20"/>
          <w:lang w:val="pl-PL"/>
        </w:rPr>
        <w:t xml:space="preserve"> czy zaburzenia psychiczne</w:t>
      </w:r>
      <w:r w:rsidR="00AE19A4">
        <w:rPr>
          <w:rFonts w:ascii="Kenvue Sans" w:hAnsi="Kenvue Sans"/>
          <w:sz w:val="20"/>
          <w:szCs w:val="20"/>
          <w:lang w:val="pl-PL"/>
        </w:rPr>
        <w:t>.</w:t>
      </w:r>
      <w:r w:rsidR="004D1AD1">
        <w:rPr>
          <w:rFonts w:ascii="Kenvue Sans" w:hAnsi="Kenvue Sans"/>
          <w:sz w:val="20"/>
          <w:szCs w:val="20"/>
          <w:lang w:val="pl-PL"/>
        </w:rPr>
        <w:t xml:space="preserve"> </w:t>
      </w:r>
      <w:r w:rsidR="00AE19A4">
        <w:rPr>
          <w:rFonts w:ascii="Kenvue Sans" w:hAnsi="Kenvue Sans"/>
          <w:sz w:val="20"/>
          <w:szCs w:val="20"/>
          <w:lang w:val="pl-PL"/>
        </w:rPr>
        <w:t>Deklarują przy tym</w:t>
      </w:r>
      <w:r w:rsidR="004E77D4">
        <w:rPr>
          <w:rFonts w:ascii="Kenvue Sans" w:hAnsi="Kenvue Sans"/>
          <w:sz w:val="20"/>
          <w:szCs w:val="20"/>
          <w:lang w:val="pl-PL"/>
        </w:rPr>
        <w:t xml:space="preserve"> chęć specjaliz</w:t>
      </w:r>
      <w:r w:rsidR="00C567A0">
        <w:rPr>
          <w:rFonts w:ascii="Kenvue Sans" w:hAnsi="Kenvue Sans"/>
          <w:sz w:val="20"/>
          <w:szCs w:val="20"/>
          <w:lang w:val="pl-PL"/>
        </w:rPr>
        <w:t>owania się</w:t>
      </w:r>
      <w:r w:rsidR="004E77D4">
        <w:rPr>
          <w:rFonts w:ascii="Kenvue Sans" w:hAnsi="Kenvue Sans"/>
          <w:sz w:val="20"/>
          <w:szCs w:val="20"/>
          <w:lang w:val="pl-PL"/>
        </w:rPr>
        <w:t xml:space="preserve"> w wybranych </w:t>
      </w:r>
      <w:r w:rsidR="00063E29">
        <w:rPr>
          <w:rFonts w:ascii="Kenvue Sans" w:hAnsi="Kenvue Sans"/>
          <w:sz w:val="20"/>
          <w:szCs w:val="20"/>
          <w:lang w:val="pl-PL"/>
        </w:rPr>
        <w:t>dziedzinach</w:t>
      </w:r>
      <w:r w:rsidR="004E77D4">
        <w:rPr>
          <w:rFonts w:ascii="Kenvue Sans" w:hAnsi="Kenvue Sans"/>
          <w:sz w:val="20"/>
          <w:szCs w:val="20"/>
          <w:lang w:val="pl-PL"/>
        </w:rPr>
        <w:t>. Ponad połowa respondentów chciałaby poszerzyć swoją wiedzę</w:t>
      </w:r>
      <w:r w:rsidR="0071286C">
        <w:rPr>
          <w:rFonts w:ascii="Kenvue Sans" w:hAnsi="Kenvue Sans"/>
          <w:sz w:val="20"/>
          <w:szCs w:val="20"/>
          <w:lang w:val="pl-PL"/>
        </w:rPr>
        <w:t xml:space="preserve"> o</w:t>
      </w:r>
      <w:r w:rsidR="004E77D4">
        <w:rPr>
          <w:rFonts w:ascii="Kenvue Sans" w:hAnsi="Kenvue Sans"/>
          <w:sz w:val="20"/>
          <w:szCs w:val="20"/>
          <w:lang w:val="pl-PL"/>
        </w:rPr>
        <w:t xml:space="preserve"> cukrzycy</w:t>
      </w:r>
      <w:r w:rsidR="00DB70C8">
        <w:rPr>
          <w:rFonts w:ascii="Kenvue Sans" w:hAnsi="Kenvue Sans"/>
          <w:sz w:val="20"/>
          <w:szCs w:val="20"/>
          <w:lang w:val="pl-PL"/>
        </w:rPr>
        <w:t xml:space="preserve">, a niewiele mniej – na temat otyłości. Kolejne preferowane przez farmaceutów obszary specjalizacji obejmują </w:t>
      </w:r>
      <w:r w:rsidR="00AE19A4">
        <w:rPr>
          <w:rFonts w:ascii="Kenvue Sans" w:hAnsi="Kenvue Sans"/>
          <w:sz w:val="20"/>
          <w:szCs w:val="20"/>
          <w:lang w:val="pl-PL"/>
        </w:rPr>
        <w:t xml:space="preserve">też </w:t>
      </w:r>
      <w:r w:rsidR="00DB70C8">
        <w:rPr>
          <w:rFonts w:ascii="Kenvue Sans" w:hAnsi="Kenvue Sans"/>
          <w:sz w:val="20"/>
          <w:szCs w:val="20"/>
          <w:lang w:val="pl-PL"/>
        </w:rPr>
        <w:t>alergie</w:t>
      </w:r>
      <w:r w:rsidR="003F0358">
        <w:rPr>
          <w:rFonts w:ascii="Kenvue Sans" w:hAnsi="Kenvue Sans"/>
          <w:sz w:val="20"/>
          <w:szCs w:val="20"/>
          <w:lang w:val="pl-PL"/>
        </w:rPr>
        <w:t xml:space="preserve"> czy przeciwdziałanie uzależnieniu od papierosów</w:t>
      </w:r>
      <w:r w:rsidR="00063E29">
        <w:rPr>
          <w:rFonts w:ascii="Kenvue Sans" w:hAnsi="Kenvue Sans"/>
          <w:sz w:val="20"/>
          <w:szCs w:val="20"/>
          <w:lang w:val="pl-PL"/>
        </w:rPr>
        <w:t>.</w:t>
      </w:r>
    </w:p>
    <w:p w14:paraId="25DABD4E" w14:textId="49168BD9" w:rsidR="00C440C6" w:rsidRPr="004D1AD1" w:rsidRDefault="00032C89" w:rsidP="00296D64">
      <w:pPr>
        <w:spacing w:after="240"/>
        <w:jc w:val="both"/>
        <w:rPr>
          <w:rFonts w:ascii="Kenvue Sans" w:hAnsi="Kenvue Sans"/>
          <w:i/>
          <w:iCs/>
          <w:sz w:val="20"/>
          <w:szCs w:val="20"/>
          <w:lang w:val="pl-PL"/>
        </w:rPr>
      </w:pPr>
      <w:r w:rsidRPr="00032C89">
        <w:rPr>
          <w:rFonts w:ascii="Kenvue Sans" w:hAnsi="Kenvue Sans"/>
          <w:sz w:val="20"/>
          <w:szCs w:val="20"/>
          <w:lang w:val="pl-PL"/>
        </w:rPr>
        <w:t>–</w:t>
      </w:r>
      <w:r w:rsidR="004D1AD1">
        <w:rPr>
          <w:rFonts w:ascii="Kenvue Sans" w:hAnsi="Kenvue Sans"/>
          <w:sz w:val="20"/>
          <w:szCs w:val="20"/>
          <w:lang w:val="pl-PL"/>
        </w:rPr>
        <w:t xml:space="preserve"> </w:t>
      </w:r>
      <w:r w:rsidR="004D1AD1" w:rsidRPr="004D1AD1">
        <w:rPr>
          <w:rFonts w:ascii="Kenvue Sans" w:hAnsi="Kenvue Sans"/>
          <w:i/>
          <w:iCs/>
          <w:sz w:val="20"/>
          <w:szCs w:val="20"/>
          <w:lang w:val="pl-PL"/>
        </w:rPr>
        <w:t xml:space="preserve">Farmaceuci mają do odegrania ważną rolę w systemie opieki zdrowia. Pokazali, co potrafią w czasie pandemii. Apteki były wówczas dla wielu pacjentów pierwszym punktem pomocy, oferującym wsparcie w leczeniu drobnych dolegliwości. Farmaceuci codziennie rekomendują produkty, </w:t>
      </w:r>
      <w:r w:rsidR="004D1AD1" w:rsidRPr="00554EFE">
        <w:rPr>
          <w:rFonts w:ascii="Kenvue Sans" w:hAnsi="Kenvue Sans"/>
          <w:i/>
          <w:iCs/>
          <w:sz w:val="20"/>
          <w:szCs w:val="20"/>
          <w:lang w:val="pl-PL"/>
        </w:rPr>
        <w:t xml:space="preserve">które </w:t>
      </w:r>
      <w:r w:rsidR="00F822D9">
        <w:rPr>
          <w:rFonts w:ascii="Kenvue Sans" w:hAnsi="Kenvue Sans"/>
          <w:i/>
          <w:iCs/>
          <w:sz w:val="20"/>
          <w:szCs w:val="20"/>
          <w:lang w:val="pl-PL"/>
        </w:rPr>
        <w:t>doraźnie</w:t>
      </w:r>
      <w:r w:rsidR="004D1AD1" w:rsidRPr="004D1AD1">
        <w:rPr>
          <w:rFonts w:ascii="Kenvue Sans" w:hAnsi="Kenvue Sans"/>
          <w:i/>
          <w:iCs/>
          <w:sz w:val="20"/>
          <w:szCs w:val="20"/>
          <w:lang w:val="pl-PL"/>
        </w:rPr>
        <w:t xml:space="preserve"> poprawiają stan zdrowia pacjenta, spośród szerokiej gamy leków dostępnych bez recepty. I to właśnie przedstawia nasz raport. Farmaceuci są gotowi w większym stopniu zaangażować się w profilaktykę i edukację pacjentów. Znają się i cieszą dużym zaufaniem społecznym. Pokazujemy, że warto wykorzystywać ich potencjał jako pracowników służby zdrowia</w:t>
      </w:r>
      <w:r w:rsidR="004D1AD1">
        <w:rPr>
          <w:rFonts w:ascii="Kenvue Sans" w:hAnsi="Kenvue Sans"/>
          <w:sz w:val="20"/>
          <w:szCs w:val="20"/>
          <w:lang w:val="pl-PL"/>
        </w:rPr>
        <w:t xml:space="preserve"> </w:t>
      </w:r>
      <w:r w:rsidR="001015C1">
        <w:rPr>
          <w:rFonts w:ascii="Kenvue Sans" w:hAnsi="Kenvue Sans"/>
          <w:sz w:val="20"/>
          <w:szCs w:val="20"/>
          <w:lang w:val="pl-PL"/>
        </w:rPr>
        <w:t xml:space="preserve">– skomentowała </w:t>
      </w:r>
      <w:r w:rsidR="001015C1" w:rsidRPr="001015C1">
        <w:rPr>
          <w:rFonts w:ascii="Kenvue Sans" w:hAnsi="Kenvue Sans"/>
          <w:b/>
          <w:bCs/>
          <w:sz w:val="20"/>
          <w:szCs w:val="20"/>
          <w:lang w:val="pl-PL"/>
        </w:rPr>
        <w:t>Katarzyna Branny, General Manager CEE Kenvue</w:t>
      </w:r>
      <w:r w:rsidR="001015C1" w:rsidRPr="00751DDC">
        <w:rPr>
          <w:rFonts w:ascii="Kenvue Sans" w:hAnsi="Kenvue Sans"/>
          <w:sz w:val="20"/>
          <w:szCs w:val="20"/>
          <w:lang w:val="pl-PL"/>
        </w:rPr>
        <w:t>.</w:t>
      </w:r>
    </w:p>
    <w:p w14:paraId="372EE6B6" w14:textId="3DDB6C69" w:rsidR="00296D64" w:rsidRPr="00C440C6" w:rsidRDefault="00EB31DA" w:rsidP="00296D64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b/>
          <w:bCs/>
          <w:sz w:val="20"/>
          <w:szCs w:val="20"/>
          <w:lang w:val="pl-PL"/>
        </w:rPr>
        <w:t>Do farmaceuty nie tylko po radę</w:t>
      </w:r>
    </w:p>
    <w:p w14:paraId="131A31F4" w14:textId="07217527" w:rsidR="000D070C" w:rsidRDefault="00F23CA0" w:rsidP="001015C1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sz w:val="20"/>
          <w:szCs w:val="20"/>
          <w:lang w:val="pl-PL"/>
        </w:rPr>
        <w:t xml:space="preserve">Choć farmaceuci nie zastąpią lekarzy, mogą ich znacząco odciążyć. Z raportu </w:t>
      </w:r>
      <w:r w:rsidR="00F4434B" w:rsidRPr="00F4434B">
        <w:rPr>
          <w:rFonts w:ascii="Kenvue Sans" w:hAnsi="Kenvue Sans"/>
          <w:sz w:val="20"/>
          <w:szCs w:val="20"/>
          <w:lang w:val="pl-PL"/>
        </w:rPr>
        <w:t>„Rola farmaceutów w walce z chorobami cywilizacyjnymi”</w:t>
      </w:r>
      <w:r w:rsidR="00F4434B">
        <w:rPr>
          <w:rFonts w:ascii="Kenvue Sans" w:hAnsi="Kenvue Sans"/>
          <w:sz w:val="20"/>
          <w:szCs w:val="20"/>
          <w:lang w:val="pl-PL"/>
        </w:rPr>
        <w:t xml:space="preserve"> </w:t>
      </w:r>
      <w:r>
        <w:rPr>
          <w:rFonts w:ascii="Kenvue Sans" w:hAnsi="Kenvue Sans"/>
          <w:sz w:val="20"/>
          <w:szCs w:val="20"/>
          <w:lang w:val="pl-PL"/>
        </w:rPr>
        <w:t xml:space="preserve">wynika, że przy </w:t>
      </w:r>
      <w:r w:rsidR="00384B96">
        <w:rPr>
          <w:rFonts w:ascii="Kenvue Sans" w:hAnsi="Kenvue Sans"/>
          <w:sz w:val="20"/>
          <w:szCs w:val="20"/>
          <w:lang w:val="pl-PL"/>
        </w:rPr>
        <w:t>typowych</w:t>
      </w:r>
      <w:r w:rsidR="00E2701C">
        <w:rPr>
          <w:rFonts w:ascii="Kenvue Sans" w:hAnsi="Kenvue Sans"/>
          <w:sz w:val="20"/>
          <w:szCs w:val="20"/>
          <w:lang w:val="pl-PL"/>
        </w:rPr>
        <w:t xml:space="preserve">, znanych </w:t>
      </w:r>
      <w:r w:rsidR="000355D2">
        <w:rPr>
          <w:rFonts w:ascii="Kenvue Sans" w:hAnsi="Kenvue Sans"/>
          <w:sz w:val="20"/>
          <w:szCs w:val="20"/>
          <w:lang w:val="pl-PL"/>
        </w:rPr>
        <w:t xml:space="preserve">dolegliwościach </w:t>
      </w:r>
      <w:r w:rsidR="00E2701C">
        <w:rPr>
          <w:rFonts w:ascii="Kenvue Sans" w:hAnsi="Kenvue Sans"/>
          <w:sz w:val="20"/>
          <w:szCs w:val="20"/>
          <w:lang w:val="pl-PL"/>
        </w:rPr>
        <w:t xml:space="preserve">aż 60 proc. ankietowanych pacjentów </w:t>
      </w:r>
      <w:r w:rsidR="00562D83">
        <w:rPr>
          <w:rFonts w:ascii="Kenvue Sans" w:hAnsi="Kenvue Sans"/>
          <w:sz w:val="20"/>
          <w:szCs w:val="20"/>
          <w:lang w:val="pl-PL"/>
        </w:rPr>
        <w:t xml:space="preserve">decyduje się na </w:t>
      </w:r>
      <w:r w:rsidR="00E2701C">
        <w:rPr>
          <w:rFonts w:ascii="Kenvue Sans" w:hAnsi="Kenvue Sans"/>
          <w:sz w:val="20"/>
          <w:szCs w:val="20"/>
          <w:lang w:val="pl-PL"/>
        </w:rPr>
        <w:t>wizytę w aptece</w:t>
      </w:r>
      <w:r w:rsidR="00562D83">
        <w:rPr>
          <w:rFonts w:ascii="Kenvue Sans" w:hAnsi="Kenvue Sans"/>
          <w:sz w:val="20"/>
          <w:szCs w:val="20"/>
          <w:lang w:val="pl-PL"/>
        </w:rPr>
        <w:t xml:space="preserve">, a nie </w:t>
      </w:r>
      <w:r>
        <w:rPr>
          <w:rFonts w:ascii="Kenvue Sans" w:hAnsi="Kenvue Sans"/>
          <w:sz w:val="20"/>
          <w:szCs w:val="20"/>
          <w:lang w:val="pl-PL"/>
        </w:rPr>
        <w:t>w gabinecie lekarskim</w:t>
      </w:r>
      <w:r w:rsidR="00E2701C">
        <w:rPr>
          <w:rFonts w:ascii="Kenvue Sans" w:hAnsi="Kenvue Sans"/>
          <w:sz w:val="20"/>
          <w:szCs w:val="20"/>
          <w:lang w:val="pl-PL"/>
        </w:rPr>
        <w:t xml:space="preserve">. </w:t>
      </w:r>
      <w:r w:rsidR="00D94681">
        <w:rPr>
          <w:rFonts w:ascii="Kenvue Sans" w:hAnsi="Kenvue Sans"/>
          <w:sz w:val="20"/>
          <w:szCs w:val="20"/>
          <w:lang w:val="pl-PL"/>
        </w:rPr>
        <w:t xml:space="preserve">Na rekomendacji </w:t>
      </w:r>
      <w:r w:rsidR="000355D2">
        <w:rPr>
          <w:rFonts w:ascii="Kenvue Sans" w:hAnsi="Kenvue Sans"/>
          <w:sz w:val="20"/>
          <w:szCs w:val="20"/>
          <w:lang w:val="pl-PL"/>
        </w:rPr>
        <w:t xml:space="preserve">farmaceuty </w:t>
      </w:r>
      <w:r w:rsidR="00D94681">
        <w:rPr>
          <w:rFonts w:ascii="Kenvue Sans" w:hAnsi="Kenvue Sans"/>
          <w:sz w:val="20"/>
          <w:szCs w:val="20"/>
          <w:lang w:val="pl-PL"/>
        </w:rPr>
        <w:t>polega aż 43 proc.</w:t>
      </w:r>
      <w:r w:rsidR="00296D64">
        <w:rPr>
          <w:rFonts w:ascii="Kenvue Sans" w:hAnsi="Kenvue Sans"/>
          <w:sz w:val="20"/>
          <w:szCs w:val="20"/>
          <w:lang w:val="pl-PL"/>
        </w:rPr>
        <w:t xml:space="preserve"> </w:t>
      </w:r>
      <w:r w:rsidR="0072151D">
        <w:rPr>
          <w:rFonts w:ascii="Kenvue Sans" w:hAnsi="Kenvue Sans"/>
          <w:sz w:val="20"/>
          <w:szCs w:val="20"/>
          <w:lang w:val="pl-PL"/>
        </w:rPr>
        <w:t>pacjentów</w:t>
      </w:r>
      <w:r w:rsidR="006508CC">
        <w:rPr>
          <w:rFonts w:ascii="Kenvue Sans" w:hAnsi="Kenvue Sans"/>
          <w:sz w:val="20"/>
          <w:szCs w:val="20"/>
          <w:lang w:val="pl-PL"/>
        </w:rPr>
        <w:t>, a kolejne 22 proc.</w:t>
      </w:r>
      <w:r w:rsidR="001B7975">
        <w:rPr>
          <w:rFonts w:ascii="Kenvue Sans" w:hAnsi="Kenvue Sans"/>
          <w:sz w:val="20"/>
          <w:szCs w:val="20"/>
          <w:lang w:val="pl-PL"/>
        </w:rPr>
        <w:t xml:space="preserve"> – pomimo </w:t>
      </w:r>
      <w:r w:rsidR="0072151D">
        <w:rPr>
          <w:rFonts w:ascii="Kenvue Sans" w:hAnsi="Kenvue Sans"/>
          <w:sz w:val="20"/>
          <w:szCs w:val="20"/>
          <w:lang w:val="pl-PL"/>
        </w:rPr>
        <w:t>deklarowanej</w:t>
      </w:r>
      <w:r w:rsidR="001B7975">
        <w:rPr>
          <w:rFonts w:ascii="Kenvue Sans" w:hAnsi="Kenvue Sans"/>
          <w:sz w:val="20"/>
          <w:szCs w:val="20"/>
          <w:lang w:val="pl-PL"/>
        </w:rPr>
        <w:t xml:space="preserve"> wiedzy na temat </w:t>
      </w:r>
      <w:r w:rsidR="00B514D5">
        <w:rPr>
          <w:rFonts w:ascii="Kenvue Sans" w:hAnsi="Kenvue Sans"/>
          <w:sz w:val="20"/>
          <w:szCs w:val="20"/>
          <w:lang w:val="pl-PL"/>
        </w:rPr>
        <w:t>produktó</w:t>
      </w:r>
      <w:r w:rsidR="00BC56BD">
        <w:rPr>
          <w:rFonts w:ascii="Kenvue Sans" w:hAnsi="Kenvue Sans"/>
          <w:sz w:val="20"/>
          <w:szCs w:val="20"/>
          <w:lang w:val="pl-PL"/>
        </w:rPr>
        <w:t>w</w:t>
      </w:r>
      <w:r w:rsidR="001B7975">
        <w:rPr>
          <w:rFonts w:ascii="Kenvue Sans" w:hAnsi="Kenvue Sans"/>
          <w:sz w:val="20"/>
          <w:szCs w:val="20"/>
          <w:lang w:val="pl-PL"/>
        </w:rPr>
        <w:t xml:space="preserve"> – </w:t>
      </w:r>
      <w:r w:rsidR="00153447">
        <w:rPr>
          <w:rFonts w:ascii="Kenvue Sans" w:hAnsi="Kenvue Sans"/>
          <w:sz w:val="20"/>
          <w:szCs w:val="20"/>
          <w:lang w:val="pl-PL"/>
        </w:rPr>
        <w:t xml:space="preserve">oczekuje </w:t>
      </w:r>
      <w:r w:rsidR="00BC56BD">
        <w:rPr>
          <w:rFonts w:ascii="Kenvue Sans" w:hAnsi="Kenvue Sans"/>
          <w:sz w:val="20"/>
          <w:szCs w:val="20"/>
          <w:lang w:val="pl-PL"/>
        </w:rPr>
        <w:t xml:space="preserve">od farmaceuty dodatkowych </w:t>
      </w:r>
      <w:r w:rsidR="001B7975">
        <w:rPr>
          <w:rFonts w:ascii="Kenvue Sans" w:hAnsi="Kenvue Sans"/>
          <w:sz w:val="20"/>
          <w:szCs w:val="20"/>
          <w:lang w:val="pl-PL"/>
        </w:rPr>
        <w:t>informacji i wsparcia w wyborze odpowiedniego leku</w:t>
      </w:r>
      <w:r w:rsidR="00153447">
        <w:rPr>
          <w:rFonts w:ascii="Kenvue Sans" w:hAnsi="Kenvue Sans"/>
          <w:sz w:val="20"/>
          <w:szCs w:val="20"/>
          <w:lang w:val="pl-PL"/>
        </w:rPr>
        <w:t xml:space="preserve"> bez recepty. </w:t>
      </w:r>
      <w:r w:rsidR="000D070C">
        <w:rPr>
          <w:rFonts w:ascii="Kenvue Sans" w:hAnsi="Kenvue Sans"/>
          <w:sz w:val="20"/>
          <w:szCs w:val="20"/>
          <w:lang w:val="pl-PL"/>
        </w:rPr>
        <w:t xml:space="preserve">Ponadto 2/3 ankietowanych </w:t>
      </w:r>
      <w:r w:rsidR="00E334D7">
        <w:rPr>
          <w:rFonts w:ascii="Kenvue Sans" w:hAnsi="Kenvue Sans"/>
          <w:sz w:val="20"/>
          <w:szCs w:val="20"/>
          <w:lang w:val="pl-PL"/>
        </w:rPr>
        <w:t>chętnie wysłucha</w:t>
      </w:r>
      <w:r w:rsidR="000D070C">
        <w:rPr>
          <w:rFonts w:ascii="Kenvue Sans" w:hAnsi="Kenvue Sans"/>
          <w:sz w:val="20"/>
          <w:szCs w:val="20"/>
          <w:lang w:val="pl-PL"/>
        </w:rPr>
        <w:t xml:space="preserve"> porady, na co powinni zwrócić uwagę podczas przyjmowania leków.</w:t>
      </w:r>
    </w:p>
    <w:p w14:paraId="584C1A28" w14:textId="18FAE9D3" w:rsidR="00C11890" w:rsidRPr="00751DDC" w:rsidRDefault="000D070C" w:rsidP="001015C1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 w:rsidRPr="00032C89">
        <w:rPr>
          <w:rFonts w:ascii="Kenvue Sans" w:hAnsi="Kenvue Sans"/>
          <w:sz w:val="20"/>
          <w:szCs w:val="20"/>
          <w:lang w:val="pl-PL"/>
        </w:rPr>
        <w:lastRenderedPageBreak/>
        <w:t>–</w:t>
      </w:r>
      <w:r w:rsidR="009D4B88">
        <w:rPr>
          <w:rFonts w:ascii="Kenvue Sans" w:hAnsi="Kenvue Sans"/>
          <w:sz w:val="20"/>
          <w:szCs w:val="20"/>
          <w:lang w:val="pl-PL"/>
        </w:rPr>
        <w:t xml:space="preserve"> </w:t>
      </w:r>
      <w:r w:rsidR="004D1AD1" w:rsidRPr="004D1AD1">
        <w:rPr>
          <w:rFonts w:ascii="Kenvue Sans" w:hAnsi="Kenvue Sans"/>
          <w:i/>
          <w:iCs/>
          <w:sz w:val="20"/>
          <w:szCs w:val="20"/>
          <w:lang w:val="pl-PL"/>
        </w:rPr>
        <w:t>Polscy pacjenci częściej mają kontakt z farmaceutą niż z lekarzem pierwszego kontaktu czy specjalistą. Dzieje się tak z oczywistych powodów. Konieczność zapisania się na wizytę, kolejki – czasami po prostu wygodniej i szybciej jest poprosić o poradę panią magister. Pacjenci mają coraz wyższe oczekiwania wobec farmaceutów i techników farmacji. Chcą profesjonalnych konsultacji, np. w sprawie pozbycia się objawów przeziębienia, alergicznego nieżytu nosa czy rzucenia palenia. Wprowadzenie takiej opieki w aptekach byłoby z korzyścią dla nas wszystkich. To szansa na zmniejszenie obciążeń systemu opieki zdrowotnej</w:t>
      </w:r>
      <w:r w:rsidR="009D4B88" w:rsidRPr="00B40FCC">
        <w:rPr>
          <w:rFonts w:ascii="Kenvue Sans" w:hAnsi="Kenvue Sans"/>
          <w:i/>
          <w:iCs/>
          <w:sz w:val="20"/>
          <w:szCs w:val="20"/>
          <w:lang w:val="pl-PL"/>
        </w:rPr>
        <w:t xml:space="preserve"> </w:t>
      </w:r>
      <w:r w:rsidRPr="004D1AD1">
        <w:rPr>
          <w:rFonts w:ascii="Kenvue Sans" w:hAnsi="Kenvue Sans"/>
          <w:sz w:val="20"/>
          <w:szCs w:val="20"/>
          <w:lang w:val="pl-PL"/>
        </w:rPr>
        <w:t xml:space="preserve">– dodała </w:t>
      </w:r>
      <w:r w:rsidRPr="004D1AD1">
        <w:rPr>
          <w:rFonts w:ascii="Kenvue Sans" w:hAnsi="Kenvue Sans"/>
          <w:b/>
          <w:bCs/>
          <w:sz w:val="20"/>
          <w:szCs w:val="20"/>
          <w:lang w:val="pl-PL"/>
        </w:rPr>
        <w:t>Katarzyna Branny</w:t>
      </w:r>
      <w:r w:rsidR="00751DDC">
        <w:rPr>
          <w:rFonts w:ascii="Kenvue Sans" w:hAnsi="Kenvue Sans"/>
          <w:sz w:val="20"/>
          <w:szCs w:val="20"/>
          <w:lang w:val="pl-PL"/>
        </w:rPr>
        <w:t>.</w:t>
      </w:r>
    </w:p>
    <w:p w14:paraId="6C99E3E9" w14:textId="52566ACD" w:rsidR="001015C1" w:rsidRDefault="004F49D9" w:rsidP="001015C1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sz w:val="20"/>
          <w:szCs w:val="20"/>
          <w:lang w:val="pl-PL"/>
        </w:rPr>
        <w:t>Pacjenci wykazują duże zainteresowanie opieką farmaceutyczną.</w:t>
      </w:r>
      <w:r w:rsidR="000D070C">
        <w:rPr>
          <w:rFonts w:ascii="Kenvue Sans" w:hAnsi="Kenvue Sans"/>
          <w:sz w:val="20"/>
          <w:szCs w:val="20"/>
          <w:lang w:val="pl-PL"/>
        </w:rPr>
        <w:t xml:space="preserve"> </w:t>
      </w:r>
      <w:r w:rsidR="001015C1">
        <w:rPr>
          <w:rFonts w:ascii="Kenvue Sans" w:hAnsi="Kenvue Sans"/>
          <w:sz w:val="20"/>
          <w:szCs w:val="20"/>
          <w:lang w:val="pl-PL"/>
        </w:rPr>
        <w:t>C</w:t>
      </w:r>
      <w:r w:rsidR="001015C1" w:rsidRPr="00B949F9">
        <w:rPr>
          <w:rFonts w:ascii="Kenvue Sans" w:hAnsi="Kenvue Sans"/>
          <w:sz w:val="20"/>
          <w:szCs w:val="20"/>
          <w:lang w:val="pl-PL"/>
        </w:rPr>
        <w:t xml:space="preserve">o drugi </w:t>
      </w:r>
      <w:r w:rsidR="001015C1">
        <w:rPr>
          <w:rFonts w:ascii="Kenvue Sans" w:hAnsi="Kenvue Sans"/>
          <w:sz w:val="20"/>
          <w:szCs w:val="20"/>
          <w:lang w:val="pl-PL"/>
        </w:rPr>
        <w:t xml:space="preserve">badany </w:t>
      </w:r>
      <w:r w:rsidR="001015C1" w:rsidRPr="00B949F9">
        <w:rPr>
          <w:rFonts w:ascii="Kenvue Sans" w:hAnsi="Kenvue Sans"/>
          <w:sz w:val="20"/>
          <w:szCs w:val="20"/>
          <w:lang w:val="pl-PL"/>
        </w:rPr>
        <w:t>chętnie skorzystałby z dodatkowych usług w aptece</w:t>
      </w:r>
      <w:r w:rsidR="001015C1">
        <w:rPr>
          <w:rFonts w:ascii="Kenvue Sans" w:hAnsi="Kenvue Sans"/>
          <w:sz w:val="20"/>
          <w:szCs w:val="20"/>
          <w:lang w:val="pl-PL"/>
        </w:rPr>
        <w:t xml:space="preserve"> i </w:t>
      </w:r>
      <w:r w:rsidR="001015C1" w:rsidRPr="0000441C">
        <w:rPr>
          <w:rFonts w:ascii="Kenvue Sans" w:hAnsi="Kenvue Sans"/>
          <w:sz w:val="20"/>
          <w:szCs w:val="20"/>
          <w:lang w:val="pl-PL"/>
        </w:rPr>
        <w:t>zg</w:t>
      </w:r>
      <w:r w:rsidR="001015C1">
        <w:rPr>
          <w:rFonts w:ascii="Kenvue Sans" w:hAnsi="Kenvue Sans"/>
          <w:sz w:val="20"/>
          <w:szCs w:val="20"/>
          <w:lang w:val="pl-PL"/>
        </w:rPr>
        <w:t>odziłby</w:t>
      </w:r>
      <w:r w:rsidR="001015C1" w:rsidRPr="0000441C">
        <w:rPr>
          <w:rFonts w:ascii="Kenvue Sans" w:hAnsi="Kenvue Sans"/>
          <w:sz w:val="20"/>
          <w:szCs w:val="20"/>
          <w:lang w:val="pl-PL"/>
        </w:rPr>
        <w:t xml:space="preserve"> </w:t>
      </w:r>
      <w:r w:rsidR="001015C1">
        <w:rPr>
          <w:rFonts w:ascii="Kenvue Sans" w:hAnsi="Kenvue Sans"/>
          <w:sz w:val="20"/>
          <w:szCs w:val="20"/>
          <w:lang w:val="pl-PL"/>
        </w:rPr>
        <w:t>się na</w:t>
      </w:r>
      <w:r w:rsidR="001015C1" w:rsidRPr="0000441C">
        <w:rPr>
          <w:rFonts w:ascii="Kenvue Sans" w:hAnsi="Kenvue Sans"/>
          <w:sz w:val="20"/>
          <w:szCs w:val="20"/>
          <w:lang w:val="pl-PL"/>
        </w:rPr>
        <w:t xml:space="preserve"> udostępnieni</w:t>
      </w:r>
      <w:r w:rsidR="001015C1">
        <w:rPr>
          <w:rFonts w:ascii="Kenvue Sans" w:hAnsi="Kenvue Sans"/>
          <w:sz w:val="20"/>
          <w:szCs w:val="20"/>
          <w:lang w:val="pl-PL"/>
        </w:rPr>
        <w:t>e</w:t>
      </w:r>
      <w:r w:rsidR="001015C1" w:rsidRPr="0000441C">
        <w:rPr>
          <w:rFonts w:ascii="Kenvue Sans" w:hAnsi="Kenvue Sans"/>
          <w:sz w:val="20"/>
          <w:szCs w:val="20"/>
          <w:lang w:val="pl-PL"/>
        </w:rPr>
        <w:t xml:space="preserve"> farmace</w:t>
      </w:r>
      <w:r w:rsidR="001015C1">
        <w:rPr>
          <w:rFonts w:ascii="Kenvue Sans" w:hAnsi="Kenvue Sans"/>
          <w:sz w:val="20"/>
          <w:szCs w:val="20"/>
          <w:lang w:val="pl-PL"/>
        </w:rPr>
        <w:t>ucie</w:t>
      </w:r>
      <w:r w:rsidR="001015C1" w:rsidRPr="0000441C">
        <w:rPr>
          <w:rFonts w:ascii="Kenvue Sans" w:hAnsi="Kenvue Sans"/>
          <w:sz w:val="20"/>
          <w:szCs w:val="20"/>
          <w:lang w:val="pl-PL"/>
        </w:rPr>
        <w:t xml:space="preserve"> wglądu w historię przyjmowanych leków</w:t>
      </w:r>
      <w:r w:rsidR="001015C1">
        <w:rPr>
          <w:rFonts w:ascii="Kenvue Sans" w:hAnsi="Kenvue Sans"/>
          <w:sz w:val="20"/>
          <w:szCs w:val="20"/>
          <w:lang w:val="pl-PL"/>
        </w:rPr>
        <w:t xml:space="preserve">. Pacjentów interesują sugestie dotyczące </w:t>
      </w:r>
      <w:r w:rsidR="001015C1" w:rsidRPr="008314A1">
        <w:rPr>
          <w:rFonts w:ascii="Kenvue Sans" w:hAnsi="Kenvue Sans"/>
          <w:sz w:val="20"/>
          <w:szCs w:val="20"/>
          <w:lang w:val="pl-PL"/>
        </w:rPr>
        <w:t>profilaktyki</w:t>
      </w:r>
      <w:r w:rsidR="00471419">
        <w:rPr>
          <w:rFonts w:ascii="Kenvue Sans" w:hAnsi="Kenvue Sans"/>
          <w:sz w:val="20"/>
          <w:szCs w:val="20"/>
          <w:lang w:val="pl-PL"/>
        </w:rPr>
        <w:t>,</w:t>
      </w:r>
      <w:r w:rsidR="001015C1">
        <w:rPr>
          <w:rFonts w:ascii="Kenvue Sans" w:hAnsi="Kenvue Sans"/>
          <w:sz w:val="20"/>
          <w:szCs w:val="20"/>
          <w:lang w:val="pl-PL"/>
        </w:rPr>
        <w:t xml:space="preserve"> </w:t>
      </w:r>
      <w:r w:rsidR="001015C1" w:rsidRPr="007207A5">
        <w:rPr>
          <w:rFonts w:ascii="Kenvue Sans" w:hAnsi="Kenvue Sans"/>
          <w:sz w:val="20"/>
          <w:szCs w:val="20"/>
          <w:lang w:val="pl-PL"/>
        </w:rPr>
        <w:t>a także wybrane badania diagnostyczne w aptekach</w:t>
      </w:r>
      <w:r w:rsidR="00DB6C14">
        <w:rPr>
          <w:rFonts w:ascii="Kenvue Sans" w:hAnsi="Kenvue Sans"/>
          <w:sz w:val="20"/>
          <w:szCs w:val="20"/>
          <w:lang w:val="pl-PL"/>
        </w:rPr>
        <w:t xml:space="preserve"> – przykładowo </w:t>
      </w:r>
      <w:r w:rsidR="003F12DB">
        <w:rPr>
          <w:rFonts w:ascii="Kenvue Sans" w:hAnsi="Kenvue Sans"/>
          <w:sz w:val="20"/>
          <w:szCs w:val="20"/>
          <w:lang w:val="pl-PL"/>
        </w:rPr>
        <w:t>pomiar stężenia glukozy we krwi czy</w:t>
      </w:r>
      <w:r w:rsidR="00C44F66">
        <w:rPr>
          <w:rFonts w:ascii="Kenvue Sans" w:hAnsi="Kenvue Sans"/>
          <w:sz w:val="20"/>
          <w:szCs w:val="20"/>
          <w:lang w:val="pl-PL"/>
        </w:rPr>
        <w:t xml:space="preserve"> poziom</w:t>
      </w:r>
      <w:r w:rsidR="00345444">
        <w:rPr>
          <w:rFonts w:ascii="Kenvue Sans" w:hAnsi="Kenvue Sans"/>
          <w:sz w:val="20"/>
          <w:szCs w:val="20"/>
          <w:lang w:val="pl-PL"/>
        </w:rPr>
        <w:t>u</w:t>
      </w:r>
      <w:r w:rsidR="003F12DB">
        <w:rPr>
          <w:rFonts w:ascii="Kenvue Sans" w:hAnsi="Kenvue Sans"/>
          <w:sz w:val="20"/>
          <w:szCs w:val="20"/>
          <w:lang w:val="pl-PL"/>
        </w:rPr>
        <w:t xml:space="preserve"> cholesterol</w:t>
      </w:r>
      <w:r w:rsidR="002F2F3C">
        <w:rPr>
          <w:rFonts w:ascii="Kenvue Sans" w:hAnsi="Kenvue Sans"/>
          <w:sz w:val="20"/>
          <w:szCs w:val="20"/>
          <w:lang w:val="pl-PL"/>
        </w:rPr>
        <w:t>u</w:t>
      </w:r>
      <w:r w:rsidR="003F12DB">
        <w:rPr>
          <w:rFonts w:ascii="Kenvue Sans" w:hAnsi="Kenvue Sans"/>
          <w:sz w:val="20"/>
          <w:szCs w:val="20"/>
          <w:lang w:val="pl-PL"/>
        </w:rPr>
        <w:t xml:space="preserve"> LDL</w:t>
      </w:r>
      <w:r w:rsidR="001015C1" w:rsidRPr="007207A5">
        <w:rPr>
          <w:rFonts w:ascii="Kenvue Sans" w:hAnsi="Kenvue Sans"/>
          <w:sz w:val="20"/>
          <w:szCs w:val="20"/>
          <w:lang w:val="pl-PL"/>
        </w:rPr>
        <w:t xml:space="preserve">. Większość respondentów </w:t>
      </w:r>
      <w:r w:rsidR="001015C1">
        <w:rPr>
          <w:rFonts w:ascii="Kenvue Sans" w:hAnsi="Kenvue Sans"/>
          <w:sz w:val="20"/>
          <w:szCs w:val="20"/>
          <w:lang w:val="pl-PL"/>
        </w:rPr>
        <w:t>jest zdania</w:t>
      </w:r>
      <w:r w:rsidR="001015C1" w:rsidRPr="007207A5">
        <w:rPr>
          <w:rFonts w:ascii="Kenvue Sans" w:hAnsi="Kenvue Sans"/>
          <w:sz w:val="20"/>
          <w:szCs w:val="20"/>
          <w:lang w:val="pl-PL"/>
        </w:rPr>
        <w:t>, że opieka farmaceutyczna może usprawnić system ochrony zdrowia.</w:t>
      </w:r>
    </w:p>
    <w:p w14:paraId="2243F534" w14:textId="0B0C69CC" w:rsidR="001015C1" w:rsidRDefault="001015C1" w:rsidP="001015C1">
      <w:pPr>
        <w:spacing w:after="240"/>
        <w:jc w:val="both"/>
        <w:rPr>
          <w:rFonts w:ascii="Kenvue Sans" w:hAnsi="Kenvue Sans"/>
          <w:b/>
          <w:bCs/>
          <w:sz w:val="20"/>
          <w:szCs w:val="20"/>
          <w:lang w:val="pl-PL"/>
        </w:rPr>
      </w:pPr>
      <w:r>
        <w:rPr>
          <w:rFonts w:ascii="Kenvue Sans" w:hAnsi="Kenvue Sans"/>
          <w:b/>
          <w:bCs/>
          <w:sz w:val="20"/>
          <w:szCs w:val="20"/>
          <w:lang w:val="pl-PL"/>
        </w:rPr>
        <w:t>Jesteśmy na dobrej drodze</w:t>
      </w:r>
      <w:r w:rsidR="001C0F79">
        <w:rPr>
          <w:rFonts w:ascii="Kenvue Sans" w:hAnsi="Kenvue Sans"/>
          <w:b/>
          <w:bCs/>
          <w:sz w:val="20"/>
          <w:szCs w:val="20"/>
          <w:lang w:val="pl-PL"/>
        </w:rPr>
        <w:t>…</w:t>
      </w:r>
    </w:p>
    <w:p w14:paraId="3427947C" w14:textId="270F556F" w:rsidR="00F348E0" w:rsidRDefault="00F348E0" w:rsidP="005A76C7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sz w:val="20"/>
          <w:szCs w:val="20"/>
          <w:lang w:val="pl-PL"/>
        </w:rPr>
        <w:t xml:space="preserve">Wychodząc </w:t>
      </w:r>
      <w:r w:rsidR="00635F7A">
        <w:rPr>
          <w:rFonts w:ascii="Kenvue Sans" w:hAnsi="Kenvue Sans"/>
          <w:sz w:val="20"/>
          <w:szCs w:val="20"/>
          <w:lang w:val="pl-PL"/>
        </w:rPr>
        <w:t>naprzeciw</w:t>
      </w:r>
      <w:r>
        <w:rPr>
          <w:rFonts w:ascii="Kenvue Sans" w:hAnsi="Kenvue Sans"/>
          <w:sz w:val="20"/>
          <w:szCs w:val="20"/>
          <w:lang w:val="pl-PL"/>
        </w:rPr>
        <w:t xml:space="preserve"> oczekiwaniom pacjentów oraz samych farmaceutów, </w:t>
      </w:r>
      <w:r w:rsidR="00441DBA">
        <w:rPr>
          <w:rFonts w:ascii="Kenvue Sans" w:hAnsi="Kenvue Sans"/>
          <w:sz w:val="20"/>
          <w:szCs w:val="20"/>
          <w:lang w:val="pl-PL"/>
        </w:rPr>
        <w:t>coraz więcej aptek angażuje</w:t>
      </w:r>
      <w:r>
        <w:rPr>
          <w:rFonts w:ascii="Kenvue Sans" w:hAnsi="Kenvue Sans"/>
          <w:sz w:val="20"/>
          <w:szCs w:val="20"/>
          <w:lang w:val="pl-PL"/>
        </w:rPr>
        <w:t xml:space="preserve"> się w programy pilotażowe z zakresu opieki farmaceutycznej.</w:t>
      </w:r>
    </w:p>
    <w:p w14:paraId="1AD272A7" w14:textId="7C431918" w:rsidR="002F3F72" w:rsidRDefault="004F49D9" w:rsidP="002F3F72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 w:rsidRPr="004F49D9">
        <w:rPr>
          <w:rFonts w:ascii="Kenvue Sans" w:hAnsi="Kenvue Sans"/>
          <w:sz w:val="20"/>
          <w:szCs w:val="20"/>
          <w:lang w:val="pl-PL"/>
        </w:rPr>
        <w:t>–</w:t>
      </w:r>
      <w:r w:rsidR="002F3F72">
        <w:rPr>
          <w:rFonts w:ascii="Kenvue Sans" w:hAnsi="Kenvue Sans"/>
          <w:sz w:val="20"/>
          <w:szCs w:val="20"/>
          <w:lang w:val="pl-PL"/>
        </w:rPr>
        <w:t xml:space="preserve"> </w:t>
      </w:r>
      <w:r w:rsidR="002F3F72" w:rsidRPr="002F3F72">
        <w:rPr>
          <w:rFonts w:ascii="Kenvue Sans" w:hAnsi="Kenvue Sans"/>
          <w:i/>
          <w:iCs/>
          <w:sz w:val="20"/>
          <w:szCs w:val="20"/>
          <w:lang w:val="pl-PL"/>
        </w:rPr>
        <w:t xml:space="preserve">Obecnie obserwujemy przełom w rozwoju opieki farmaceutycznej w aptekach, zwłaszcza w temacie usług farmaceutycznych. Farmaceuci wykonują szczepienia, prowadzą konsultacje, biorą udział w pilotażach usług farmaceutycznych, jak testy diagnostyczne, czy usługi w zakresie rzucania palenia. </w:t>
      </w:r>
      <w:r w:rsidR="005D5C3C">
        <w:rPr>
          <w:rFonts w:ascii="Kenvue Sans" w:hAnsi="Kenvue Sans"/>
          <w:i/>
          <w:iCs/>
          <w:sz w:val="20"/>
          <w:szCs w:val="20"/>
          <w:lang w:val="pl-PL"/>
        </w:rPr>
        <w:t>S</w:t>
      </w:r>
      <w:r w:rsidR="002F3F72" w:rsidRPr="002F3F72">
        <w:rPr>
          <w:rFonts w:ascii="Kenvue Sans" w:hAnsi="Kenvue Sans"/>
          <w:i/>
          <w:iCs/>
          <w:sz w:val="20"/>
          <w:szCs w:val="20"/>
          <w:lang w:val="pl-PL"/>
        </w:rPr>
        <w:t>ą specjalistami w dziedzinie farmakologii i terapii, a także posiadają niezbędną wiedzę i umiejętności, aby skutecznie wspierać pacjentów w walce z chorobami cywilizacyjnymi i na szczęście system opieki zdrowotnej w Polsce zaczyna coraz bardziej to dostrzegać</w:t>
      </w:r>
      <w:r w:rsidR="00B22AF8">
        <w:rPr>
          <w:rFonts w:ascii="Kenvue Sans" w:hAnsi="Kenvue Sans"/>
          <w:i/>
          <w:iCs/>
          <w:sz w:val="20"/>
          <w:szCs w:val="20"/>
          <w:lang w:val="pl-PL"/>
        </w:rPr>
        <w:t xml:space="preserve"> </w:t>
      </w:r>
      <w:r w:rsidRPr="004F49D9">
        <w:rPr>
          <w:rFonts w:ascii="Kenvue Sans" w:hAnsi="Kenvue Sans"/>
          <w:sz w:val="20"/>
          <w:szCs w:val="20"/>
          <w:lang w:val="pl-PL"/>
        </w:rPr>
        <w:t>–</w:t>
      </w:r>
      <w:r>
        <w:rPr>
          <w:rFonts w:ascii="Kenvue Sans" w:hAnsi="Kenvue Sans"/>
          <w:i/>
          <w:iCs/>
          <w:sz w:val="20"/>
          <w:szCs w:val="20"/>
          <w:lang w:val="pl-PL"/>
        </w:rPr>
        <w:t xml:space="preserve"> </w:t>
      </w:r>
      <w:r w:rsidR="00B22AF8" w:rsidRPr="00B22AF8">
        <w:rPr>
          <w:rFonts w:ascii="Kenvue Sans" w:hAnsi="Kenvue Sans"/>
          <w:sz w:val="20"/>
          <w:szCs w:val="20"/>
          <w:lang w:val="pl-PL"/>
        </w:rPr>
        <w:t xml:space="preserve">powiedziała </w:t>
      </w:r>
      <w:r w:rsidR="00B22AF8" w:rsidRPr="00345444">
        <w:rPr>
          <w:rFonts w:ascii="Kenvue Sans" w:hAnsi="Kenvue Sans"/>
          <w:b/>
          <w:bCs/>
          <w:sz w:val="20"/>
          <w:szCs w:val="20"/>
          <w:lang w:val="pl-PL"/>
        </w:rPr>
        <w:t>Paulina Serwata, kierowniczka Działu Usług Farmaceutycznych w Dr. Max Polska.</w:t>
      </w:r>
    </w:p>
    <w:p w14:paraId="16853C20" w14:textId="3950F7C1" w:rsidR="002F3F72" w:rsidRPr="002F3F72" w:rsidRDefault="00943B80" w:rsidP="002F3F72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sz w:val="20"/>
          <w:szCs w:val="20"/>
          <w:lang w:val="pl-PL"/>
        </w:rPr>
        <w:t xml:space="preserve">Paulina Serwata opowiedziała również o projekcie realizowanym przez </w:t>
      </w:r>
      <w:r w:rsidR="00C11890">
        <w:rPr>
          <w:rFonts w:ascii="Kenvue Sans" w:hAnsi="Kenvue Sans"/>
          <w:sz w:val="20"/>
          <w:szCs w:val="20"/>
          <w:lang w:val="pl-PL"/>
        </w:rPr>
        <w:t>niektóre apteki</w:t>
      </w:r>
      <w:r w:rsidR="00751DDC">
        <w:rPr>
          <w:rFonts w:ascii="Kenvue Sans" w:hAnsi="Kenvue Sans"/>
          <w:sz w:val="20"/>
          <w:szCs w:val="20"/>
          <w:lang w:val="pl-PL"/>
        </w:rPr>
        <w:t>.</w:t>
      </w:r>
    </w:p>
    <w:p w14:paraId="3A95EE1F" w14:textId="17E13FF0" w:rsidR="002F3F72" w:rsidRPr="00751DDC" w:rsidRDefault="004F49D9" w:rsidP="002F3F72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 w:rsidRPr="004F49D9">
        <w:rPr>
          <w:rFonts w:ascii="Kenvue Sans" w:hAnsi="Kenvue Sans"/>
          <w:sz w:val="20"/>
          <w:szCs w:val="20"/>
          <w:lang w:val="pl-PL"/>
        </w:rPr>
        <w:t>–</w:t>
      </w:r>
      <w:r w:rsidR="00B22AF8" w:rsidRPr="003C6BA7">
        <w:rPr>
          <w:rFonts w:ascii="Kenvue Sans" w:hAnsi="Kenvue Sans"/>
          <w:i/>
          <w:iCs/>
          <w:sz w:val="20"/>
          <w:szCs w:val="20"/>
          <w:lang w:val="pl-PL"/>
        </w:rPr>
        <w:t xml:space="preserve"> </w:t>
      </w:r>
      <w:r>
        <w:rPr>
          <w:rFonts w:ascii="Kenvue Sans" w:hAnsi="Kenvue Sans"/>
          <w:i/>
          <w:iCs/>
          <w:sz w:val="20"/>
          <w:szCs w:val="20"/>
          <w:lang w:val="pl-PL"/>
        </w:rPr>
        <w:t>„</w:t>
      </w:r>
      <w:r w:rsidR="002F3F72" w:rsidRPr="003C6BA7">
        <w:rPr>
          <w:rFonts w:ascii="Kenvue Sans" w:hAnsi="Kenvue Sans"/>
          <w:i/>
          <w:iCs/>
          <w:sz w:val="20"/>
          <w:szCs w:val="20"/>
          <w:lang w:val="pl-PL"/>
        </w:rPr>
        <w:t>Zmień myślenie, rzuć palenie!</w:t>
      </w:r>
      <w:r>
        <w:rPr>
          <w:rFonts w:ascii="Kenvue Sans" w:hAnsi="Kenvue Sans"/>
          <w:i/>
          <w:iCs/>
          <w:sz w:val="20"/>
          <w:szCs w:val="20"/>
          <w:lang w:val="pl-PL"/>
        </w:rPr>
        <w:t>”</w:t>
      </w:r>
      <w:r w:rsidR="002F3F72" w:rsidRPr="003C6BA7">
        <w:rPr>
          <w:rFonts w:ascii="Kenvue Sans" w:hAnsi="Kenvue Sans"/>
          <w:i/>
          <w:iCs/>
          <w:sz w:val="20"/>
          <w:szCs w:val="20"/>
          <w:lang w:val="pl-PL"/>
        </w:rPr>
        <w:t xml:space="preserve"> </w:t>
      </w:r>
      <w:r>
        <w:rPr>
          <w:rFonts w:ascii="Kenvue Sans" w:hAnsi="Kenvue Sans"/>
          <w:i/>
          <w:iCs/>
          <w:sz w:val="20"/>
          <w:szCs w:val="20"/>
          <w:lang w:val="pl-PL"/>
        </w:rPr>
        <w:t>t</w:t>
      </w:r>
      <w:r w:rsidR="002F3F72" w:rsidRPr="003C6BA7">
        <w:rPr>
          <w:rFonts w:ascii="Kenvue Sans" w:hAnsi="Kenvue Sans"/>
          <w:i/>
          <w:iCs/>
          <w:sz w:val="20"/>
          <w:szCs w:val="20"/>
          <w:lang w:val="pl-PL"/>
        </w:rPr>
        <w:t>o nazwa projektu, który od kilku miesięcy jest realizowany w wybranych aptekach uczestniczących w sieci franczyzowej Dr.</w:t>
      </w:r>
      <w:r>
        <w:rPr>
          <w:rFonts w:ascii="Kenvue Sans" w:hAnsi="Kenvue Sans"/>
          <w:i/>
          <w:iCs/>
          <w:sz w:val="20"/>
          <w:szCs w:val="20"/>
          <w:lang w:val="pl-PL"/>
        </w:rPr>
        <w:t xml:space="preserve"> </w:t>
      </w:r>
      <w:r w:rsidR="002F3F72" w:rsidRPr="003C6BA7">
        <w:rPr>
          <w:rFonts w:ascii="Kenvue Sans" w:hAnsi="Kenvue Sans"/>
          <w:i/>
          <w:iCs/>
          <w:sz w:val="20"/>
          <w:szCs w:val="20"/>
          <w:lang w:val="pl-PL"/>
        </w:rPr>
        <w:t>Max. Założenia i materiały związane z projektem zostały skonsultowane z naukowcami Wydziału Farmaceutycznego Uniwersytetu Jagiellońskiego – Collegium Medicum. Już dziś możemy powiedzieć, że pilotaż cieszy się dużym zainteresowaniem wśród pacjentów, którzy potrzebują wsparcia w odchodzeniu od nałogu. W ramach usługi pacjent ma możliwość spotkać się z farmaceutą w osobnym pomieszczeniu, co zapewnia zachowanie intymności i pozwala na swobodną rozmowę z pacjentem. Rzucanie palenia odgrywa kluczową rolę w zakresie profilaktyki raka płuca. Nie trzeba iść do lekarza</w:t>
      </w:r>
      <w:r w:rsidR="00D40437">
        <w:rPr>
          <w:rFonts w:ascii="Kenvue Sans" w:hAnsi="Kenvue Sans"/>
          <w:i/>
          <w:iCs/>
          <w:sz w:val="20"/>
          <w:szCs w:val="20"/>
          <w:lang w:val="pl-PL"/>
        </w:rPr>
        <w:t>,</w:t>
      </w:r>
      <w:r w:rsidR="002F3F72" w:rsidRPr="003C6BA7">
        <w:rPr>
          <w:rFonts w:ascii="Kenvue Sans" w:hAnsi="Kenvue Sans"/>
          <w:i/>
          <w:iCs/>
          <w:sz w:val="20"/>
          <w:szCs w:val="20"/>
          <w:lang w:val="pl-PL"/>
        </w:rPr>
        <w:t xml:space="preserve"> by podjąć pierwszy krok, czasem wystarczy skonsultować się z farmaceutą, który podpowie</w:t>
      </w:r>
      <w:r>
        <w:rPr>
          <w:rFonts w:ascii="Kenvue Sans" w:hAnsi="Kenvue Sans"/>
          <w:i/>
          <w:iCs/>
          <w:sz w:val="20"/>
          <w:szCs w:val="20"/>
          <w:lang w:val="pl-PL"/>
        </w:rPr>
        <w:t>,</w:t>
      </w:r>
      <w:r w:rsidR="002F3F72" w:rsidRPr="003C6BA7">
        <w:rPr>
          <w:rFonts w:ascii="Kenvue Sans" w:hAnsi="Kenvue Sans"/>
          <w:i/>
          <w:iCs/>
          <w:sz w:val="20"/>
          <w:szCs w:val="20"/>
          <w:lang w:val="pl-PL"/>
        </w:rPr>
        <w:t xml:space="preserve"> w jaki sposób podjąć próbę odejścia od nałogu i zadbać o swoje zdrow</w:t>
      </w:r>
      <w:r w:rsidR="002F3F72" w:rsidRPr="00751DDC">
        <w:rPr>
          <w:rFonts w:ascii="Kenvue Sans" w:hAnsi="Kenvue Sans"/>
          <w:i/>
          <w:iCs/>
          <w:sz w:val="20"/>
          <w:szCs w:val="20"/>
          <w:lang w:val="pl-PL"/>
        </w:rPr>
        <w:t>ie.</w:t>
      </w:r>
    </w:p>
    <w:p w14:paraId="2DCF81F0" w14:textId="77777777" w:rsidR="001C0F79" w:rsidRDefault="001C0F79" w:rsidP="000F770D">
      <w:pPr>
        <w:spacing w:after="240"/>
        <w:jc w:val="both"/>
        <w:rPr>
          <w:rFonts w:ascii="Kenvue Sans" w:hAnsi="Kenvue Sans"/>
          <w:b/>
          <w:bCs/>
          <w:sz w:val="20"/>
          <w:szCs w:val="20"/>
          <w:lang w:val="pl-PL"/>
        </w:rPr>
      </w:pPr>
      <w:r w:rsidRPr="001C0F79">
        <w:rPr>
          <w:rFonts w:ascii="Kenvue Sans" w:hAnsi="Kenvue Sans"/>
          <w:b/>
          <w:bCs/>
          <w:sz w:val="20"/>
          <w:szCs w:val="20"/>
          <w:lang w:val="pl-PL"/>
        </w:rPr>
        <w:t>…</w:t>
      </w:r>
      <w:r>
        <w:rPr>
          <w:rFonts w:ascii="Kenvue Sans" w:hAnsi="Kenvue Sans"/>
          <w:sz w:val="20"/>
          <w:szCs w:val="20"/>
          <w:lang w:val="pl-PL"/>
        </w:rPr>
        <w:t xml:space="preserve"> </w:t>
      </w:r>
      <w:r>
        <w:rPr>
          <w:rFonts w:ascii="Kenvue Sans" w:hAnsi="Kenvue Sans"/>
          <w:b/>
          <w:bCs/>
          <w:sz w:val="20"/>
          <w:szCs w:val="20"/>
          <w:lang w:val="pl-PL"/>
        </w:rPr>
        <w:t>ale do celu jeszcze trochę brakuje</w:t>
      </w:r>
    </w:p>
    <w:p w14:paraId="10C4BD4C" w14:textId="24BB3650" w:rsidR="005953BA" w:rsidRDefault="00441DBA" w:rsidP="000F770D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sz w:val="20"/>
          <w:szCs w:val="20"/>
          <w:lang w:val="pl-PL"/>
        </w:rPr>
        <w:t>Aby misja farmaceutów zakończyła się sukcesem, konieczne są</w:t>
      </w:r>
      <w:r w:rsidR="00941880">
        <w:rPr>
          <w:rFonts w:ascii="Kenvue Sans" w:hAnsi="Kenvue Sans"/>
          <w:sz w:val="20"/>
          <w:szCs w:val="20"/>
          <w:lang w:val="pl-PL"/>
        </w:rPr>
        <w:t xml:space="preserve"> dalsze</w:t>
      </w:r>
      <w:r>
        <w:rPr>
          <w:rFonts w:ascii="Kenvue Sans" w:hAnsi="Kenvue Sans"/>
          <w:sz w:val="20"/>
          <w:szCs w:val="20"/>
          <w:lang w:val="pl-PL"/>
        </w:rPr>
        <w:t xml:space="preserve"> z</w:t>
      </w:r>
      <w:r w:rsidRPr="00441DBA">
        <w:rPr>
          <w:rFonts w:ascii="Kenvue Sans" w:hAnsi="Kenvue Sans"/>
          <w:sz w:val="20"/>
          <w:szCs w:val="20"/>
          <w:lang w:val="pl-PL"/>
        </w:rPr>
        <w:t xml:space="preserve">miany systemowe, które </w:t>
      </w:r>
      <w:r w:rsidR="00837BA6">
        <w:rPr>
          <w:rFonts w:ascii="Kenvue Sans" w:hAnsi="Kenvue Sans"/>
          <w:sz w:val="20"/>
          <w:szCs w:val="20"/>
          <w:lang w:val="pl-PL"/>
        </w:rPr>
        <w:t xml:space="preserve">jasno określą </w:t>
      </w:r>
      <w:r w:rsidR="007D5859">
        <w:rPr>
          <w:rFonts w:ascii="Kenvue Sans" w:hAnsi="Kenvue Sans"/>
          <w:sz w:val="20"/>
          <w:szCs w:val="20"/>
          <w:lang w:val="pl-PL"/>
        </w:rPr>
        <w:t xml:space="preserve">rolę pracowników aptek </w:t>
      </w:r>
      <w:r w:rsidR="00837BA6">
        <w:rPr>
          <w:rFonts w:ascii="Kenvue Sans" w:hAnsi="Kenvue Sans"/>
          <w:sz w:val="20"/>
          <w:szCs w:val="20"/>
          <w:lang w:val="pl-PL"/>
        </w:rPr>
        <w:t>w ochronie zdrowia, a także zapewnienie pacjentom odpowiednich warunków do korzystania z wybranych usług w ramach opieki farmaceutycznej. Obecnie w</w:t>
      </w:r>
      <w:r w:rsidR="009B384E">
        <w:rPr>
          <w:rFonts w:ascii="Kenvue Sans" w:hAnsi="Kenvue Sans"/>
          <w:sz w:val="20"/>
          <w:szCs w:val="20"/>
          <w:lang w:val="pl-PL"/>
        </w:rPr>
        <w:t xml:space="preserve"> wielu placówkach brakuje </w:t>
      </w:r>
      <w:r w:rsidR="00837BA6">
        <w:rPr>
          <w:rFonts w:ascii="Kenvue Sans" w:hAnsi="Kenvue Sans"/>
          <w:sz w:val="20"/>
          <w:szCs w:val="20"/>
          <w:lang w:val="pl-PL"/>
        </w:rPr>
        <w:t>p</w:t>
      </w:r>
      <w:r w:rsidR="00C274FE">
        <w:rPr>
          <w:rFonts w:ascii="Kenvue Sans" w:hAnsi="Kenvue Sans"/>
          <w:sz w:val="20"/>
          <w:szCs w:val="20"/>
          <w:lang w:val="pl-PL"/>
        </w:rPr>
        <w:t>rzestrzeni na swobodną</w:t>
      </w:r>
      <w:r w:rsidR="009C3589">
        <w:rPr>
          <w:rFonts w:ascii="Kenvue Sans" w:hAnsi="Kenvue Sans"/>
          <w:sz w:val="20"/>
          <w:szCs w:val="20"/>
          <w:lang w:val="pl-PL"/>
        </w:rPr>
        <w:t xml:space="preserve"> </w:t>
      </w:r>
      <w:r w:rsidR="00C274FE">
        <w:rPr>
          <w:rFonts w:ascii="Kenvue Sans" w:hAnsi="Kenvue Sans"/>
          <w:sz w:val="20"/>
          <w:szCs w:val="20"/>
          <w:lang w:val="pl-PL"/>
        </w:rPr>
        <w:t>rozmowę</w:t>
      </w:r>
      <w:r w:rsidR="008B0472">
        <w:rPr>
          <w:rFonts w:ascii="Kenvue Sans" w:hAnsi="Kenvue Sans"/>
          <w:sz w:val="20"/>
          <w:szCs w:val="20"/>
          <w:lang w:val="pl-PL"/>
        </w:rPr>
        <w:t xml:space="preserve"> na </w:t>
      </w:r>
      <w:r w:rsidR="009C3589">
        <w:rPr>
          <w:rFonts w:ascii="Kenvue Sans" w:hAnsi="Kenvue Sans"/>
          <w:sz w:val="20"/>
          <w:szCs w:val="20"/>
          <w:lang w:val="pl-PL"/>
        </w:rPr>
        <w:t xml:space="preserve">temat niektórych dolegliwości. </w:t>
      </w:r>
      <w:r w:rsidR="00C90AAA">
        <w:rPr>
          <w:rFonts w:ascii="Kenvue Sans" w:hAnsi="Kenvue Sans"/>
          <w:sz w:val="20"/>
          <w:szCs w:val="20"/>
          <w:lang w:val="pl-PL"/>
        </w:rPr>
        <w:t>P</w:t>
      </w:r>
      <w:r w:rsidR="00181208">
        <w:rPr>
          <w:rFonts w:ascii="Kenvue Sans" w:hAnsi="Kenvue Sans"/>
          <w:sz w:val="20"/>
          <w:szCs w:val="20"/>
          <w:lang w:val="pl-PL"/>
        </w:rPr>
        <w:t>r</w:t>
      </w:r>
      <w:r w:rsidR="0073764B">
        <w:rPr>
          <w:rFonts w:ascii="Kenvue Sans" w:hAnsi="Kenvue Sans"/>
          <w:sz w:val="20"/>
          <w:szCs w:val="20"/>
          <w:lang w:val="pl-PL"/>
        </w:rPr>
        <w:t xml:space="preserve">oblemy z erekcją, </w:t>
      </w:r>
      <w:r w:rsidR="0073764B" w:rsidRPr="0073764B">
        <w:rPr>
          <w:rFonts w:ascii="Kenvue Sans" w:hAnsi="Kenvue Sans"/>
          <w:sz w:val="20"/>
          <w:szCs w:val="20"/>
          <w:lang w:val="pl-PL"/>
        </w:rPr>
        <w:t>choroby i zaburzenia psychicznie, nietrzymanie moczu czy hemoroidy</w:t>
      </w:r>
      <w:r w:rsidR="00181208">
        <w:rPr>
          <w:rFonts w:ascii="Kenvue Sans" w:hAnsi="Kenvue Sans"/>
          <w:sz w:val="20"/>
          <w:szCs w:val="20"/>
          <w:lang w:val="pl-PL"/>
        </w:rPr>
        <w:t xml:space="preserve"> wciąż</w:t>
      </w:r>
      <w:r w:rsidR="0073764B">
        <w:rPr>
          <w:rFonts w:ascii="Kenvue Sans" w:hAnsi="Kenvue Sans"/>
          <w:sz w:val="20"/>
          <w:szCs w:val="20"/>
          <w:lang w:val="pl-PL"/>
        </w:rPr>
        <w:t xml:space="preserve"> </w:t>
      </w:r>
      <w:r w:rsidR="00586976">
        <w:rPr>
          <w:rFonts w:ascii="Kenvue Sans" w:hAnsi="Kenvue Sans"/>
          <w:sz w:val="20"/>
          <w:szCs w:val="20"/>
          <w:lang w:val="pl-PL"/>
        </w:rPr>
        <w:t xml:space="preserve">pozostają dla </w:t>
      </w:r>
      <w:r w:rsidR="00941880">
        <w:rPr>
          <w:rFonts w:ascii="Kenvue Sans" w:hAnsi="Kenvue Sans"/>
          <w:sz w:val="20"/>
          <w:szCs w:val="20"/>
          <w:lang w:val="pl-PL"/>
        </w:rPr>
        <w:t>Polaków</w:t>
      </w:r>
      <w:r w:rsidR="00586976">
        <w:rPr>
          <w:rFonts w:ascii="Kenvue Sans" w:hAnsi="Kenvue Sans"/>
          <w:sz w:val="20"/>
          <w:szCs w:val="20"/>
          <w:lang w:val="pl-PL"/>
        </w:rPr>
        <w:t xml:space="preserve"> </w:t>
      </w:r>
      <w:r w:rsidR="0073764B">
        <w:rPr>
          <w:rFonts w:ascii="Kenvue Sans" w:hAnsi="Kenvue Sans"/>
          <w:sz w:val="20"/>
          <w:szCs w:val="20"/>
          <w:lang w:val="pl-PL"/>
        </w:rPr>
        <w:t>tematami tabu</w:t>
      </w:r>
      <w:r w:rsidR="009C5498">
        <w:rPr>
          <w:rFonts w:ascii="Kenvue Sans" w:hAnsi="Kenvue Sans"/>
          <w:sz w:val="20"/>
          <w:szCs w:val="20"/>
          <w:lang w:val="pl-PL"/>
        </w:rPr>
        <w:t>.</w:t>
      </w:r>
    </w:p>
    <w:p w14:paraId="40E259FA" w14:textId="5F011606" w:rsidR="007E7074" w:rsidRDefault="00837BA6" w:rsidP="00064C54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sz w:val="20"/>
          <w:szCs w:val="20"/>
          <w:lang w:val="pl-PL"/>
        </w:rPr>
        <w:t>Zapewnienie</w:t>
      </w:r>
      <w:r w:rsidR="000F770D">
        <w:rPr>
          <w:rFonts w:ascii="Kenvue Sans" w:hAnsi="Kenvue Sans"/>
          <w:sz w:val="20"/>
          <w:szCs w:val="20"/>
          <w:lang w:val="pl-PL"/>
        </w:rPr>
        <w:t xml:space="preserve"> </w:t>
      </w:r>
      <w:r>
        <w:rPr>
          <w:rFonts w:ascii="Kenvue Sans" w:hAnsi="Kenvue Sans"/>
          <w:sz w:val="20"/>
          <w:szCs w:val="20"/>
          <w:lang w:val="pl-PL"/>
        </w:rPr>
        <w:t xml:space="preserve">pacjentom </w:t>
      </w:r>
      <w:r w:rsidR="000F770D">
        <w:rPr>
          <w:rFonts w:ascii="Kenvue Sans" w:hAnsi="Kenvue Sans"/>
          <w:sz w:val="20"/>
          <w:szCs w:val="20"/>
          <w:lang w:val="pl-PL"/>
        </w:rPr>
        <w:t>skutec</w:t>
      </w:r>
      <w:r>
        <w:rPr>
          <w:rFonts w:ascii="Kenvue Sans" w:hAnsi="Kenvue Sans"/>
          <w:sz w:val="20"/>
          <w:szCs w:val="20"/>
          <w:lang w:val="pl-PL"/>
        </w:rPr>
        <w:t>znego</w:t>
      </w:r>
      <w:r w:rsidR="000F770D">
        <w:rPr>
          <w:rFonts w:ascii="Kenvue Sans" w:hAnsi="Kenvue Sans"/>
          <w:sz w:val="20"/>
          <w:szCs w:val="20"/>
          <w:lang w:val="pl-PL"/>
        </w:rPr>
        <w:t xml:space="preserve"> wsp</w:t>
      </w:r>
      <w:r>
        <w:rPr>
          <w:rFonts w:ascii="Kenvue Sans" w:hAnsi="Kenvue Sans"/>
          <w:sz w:val="20"/>
          <w:szCs w:val="20"/>
          <w:lang w:val="pl-PL"/>
        </w:rPr>
        <w:t>arcia</w:t>
      </w:r>
      <w:r w:rsidR="000F770D">
        <w:rPr>
          <w:rFonts w:ascii="Kenvue Sans" w:hAnsi="Kenvue Sans"/>
          <w:sz w:val="20"/>
          <w:szCs w:val="20"/>
          <w:lang w:val="pl-PL"/>
        </w:rPr>
        <w:t xml:space="preserve"> w profilaktyce i leczeniu chorób cywilizacyjnych </w:t>
      </w:r>
      <w:r>
        <w:rPr>
          <w:rFonts w:ascii="Kenvue Sans" w:hAnsi="Kenvue Sans"/>
          <w:sz w:val="20"/>
          <w:szCs w:val="20"/>
          <w:lang w:val="pl-PL"/>
        </w:rPr>
        <w:t xml:space="preserve">wymaga </w:t>
      </w:r>
      <w:r w:rsidR="000F770D">
        <w:rPr>
          <w:rFonts w:ascii="Kenvue Sans" w:hAnsi="Kenvue Sans"/>
          <w:sz w:val="20"/>
          <w:szCs w:val="20"/>
          <w:lang w:val="pl-PL"/>
        </w:rPr>
        <w:t xml:space="preserve">także </w:t>
      </w:r>
      <w:r>
        <w:rPr>
          <w:rFonts w:ascii="Kenvue Sans" w:hAnsi="Kenvue Sans"/>
          <w:sz w:val="20"/>
          <w:szCs w:val="20"/>
          <w:lang w:val="pl-PL"/>
        </w:rPr>
        <w:t xml:space="preserve">dalszej </w:t>
      </w:r>
      <w:r w:rsidR="000F770D">
        <w:rPr>
          <w:rFonts w:ascii="Kenvue Sans" w:hAnsi="Kenvue Sans"/>
          <w:sz w:val="20"/>
          <w:szCs w:val="20"/>
          <w:lang w:val="pl-PL"/>
        </w:rPr>
        <w:t>edukacj</w:t>
      </w:r>
      <w:r>
        <w:rPr>
          <w:rFonts w:ascii="Kenvue Sans" w:hAnsi="Kenvue Sans"/>
          <w:sz w:val="20"/>
          <w:szCs w:val="20"/>
          <w:lang w:val="pl-PL"/>
        </w:rPr>
        <w:t>i</w:t>
      </w:r>
      <w:r w:rsidR="00BB2DE2">
        <w:rPr>
          <w:rFonts w:ascii="Kenvue Sans" w:hAnsi="Kenvue Sans"/>
          <w:sz w:val="20"/>
          <w:szCs w:val="20"/>
          <w:lang w:val="pl-PL"/>
        </w:rPr>
        <w:t xml:space="preserve"> </w:t>
      </w:r>
      <w:r w:rsidR="005953BA">
        <w:rPr>
          <w:rFonts w:ascii="Kenvue Sans" w:hAnsi="Kenvue Sans"/>
          <w:sz w:val="20"/>
          <w:szCs w:val="20"/>
          <w:lang w:val="pl-PL"/>
        </w:rPr>
        <w:t xml:space="preserve">profesjonalistów zdrowia. </w:t>
      </w:r>
      <w:r w:rsidR="00C575E3">
        <w:rPr>
          <w:rFonts w:ascii="Kenvue Sans" w:hAnsi="Kenvue Sans"/>
          <w:sz w:val="20"/>
          <w:szCs w:val="20"/>
          <w:lang w:val="pl-PL"/>
        </w:rPr>
        <w:t xml:space="preserve">Firma Kenvue stawia przy tym na innowacyjne rozwiązania. </w:t>
      </w:r>
      <w:r w:rsidR="00BE019E">
        <w:rPr>
          <w:rFonts w:ascii="Kenvue Sans" w:hAnsi="Kenvue Sans"/>
          <w:sz w:val="20"/>
          <w:szCs w:val="20"/>
          <w:lang w:val="pl-PL"/>
        </w:rPr>
        <w:t>Oferowane przez nią s</w:t>
      </w:r>
      <w:r w:rsidR="004F36DD" w:rsidRPr="004F36DD">
        <w:rPr>
          <w:rFonts w:ascii="Kenvue Sans" w:hAnsi="Kenvue Sans"/>
          <w:sz w:val="20"/>
          <w:szCs w:val="20"/>
          <w:lang w:val="pl-PL"/>
        </w:rPr>
        <w:t xml:space="preserve">zkolenia odbywają się </w:t>
      </w:r>
      <w:r w:rsidR="00BE019E">
        <w:rPr>
          <w:rFonts w:ascii="Kenvue Sans" w:hAnsi="Kenvue Sans"/>
          <w:sz w:val="20"/>
          <w:szCs w:val="20"/>
          <w:lang w:val="pl-PL"/>
        </w:rPr>
        <w:t xml:space="preserve">między innymi </w:t>
      </w:r>
      <w:r w:rsidR="00F93BA2">
        <w:rPr>
          <w:rFonts w:ascii="Kenvue Sans" w:hAnsi="Kenvue Sans"/>
          <w:sz w:val="20"/>
          <w:szCs w:val="20"/>
          <w:lang w:val="pl-PL"/>
        </w:rPr>
        <w:t>przy pomocy</w:t>
      </w:r>
      <w:r w:rsidR="004F36DD" w:rsidRPr="004F36DD">
        <w:rPr>
          <w:rFonts w:ascii="Kenvue Sans" w:hAnsi="Kenvue Sans"/>
          <w:sz w:val="20"/>
          <w:szCs w:val="20"/>
          <w:lang w:val="pl-PL"/>
        </w:rPr>
        <w:t xml:space="preserve"> gogli VR</w:t>
      </w:r>
      <w:r w:rsidR="007E7074">
        <w:rPr>
          <w:rFonts w:ascii="Kenvue Sans" w:hAnsi="Kenvue Sans"/>
          <w:sz w:val="20"/>
          <w:szCs w:val="20"/>
          <w:lang w:val="pl-PL"/>
        </w:rPr>
        <w:t>.</w:t>
      </w:r>
    </w:p>
    <w:p w14:paraId="42F9AE0E" w14:textId="49929815" w:rsidR="007E7074" w:rsidRPr="004F49D9" w:rsidRDefault="007E7074" w:rsidP="00064C54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 w:rsidRPr="007E7074">
        <w:rPr>
          <w:rFonts w:ascii="Kenvue Sans" w:hAnsi="Kenvue Sans"/>
          <w:sz w:val="20"/>
          <w:szCs w:val="20"/>
          <w:lang w:val="pl-PL"/>
        </w:rPr>
        <w:t xml:space="preserve">– </w:t>
      </w:r>
      <w:r w:rsidRPr="007E7074">
        <w:rPr>
          <w:rFonts w:ascii="Kenvue Sans" w:hAnsi="Kenvue Sans"/>
          <w:i/>
          <w:iCs/>
          <w:sz w:val="20"/>
          <w:szCs w:val="20"/>
          <w:lang w:val="pl-PL"/>
        </w:rPr>
        <w:t xml:space="preserve">Cyfryzacja przede wszystkim. To motto przyświeca naszym działaniom każdego dnia. Wykorzystując technologię VR, przenosimy farmaceutów do wirtualnej apteki, gdzie stają przed wyzwaniem udzielenia pomocy </w:t>
      </w:r>
      <w:r w:rsidRPr="007E7074">
        <w:rPr>
          <w:rFonts w:ascii="Kenvue Sans" w:hAnsi="Kenvue Sans"/>
          <w:i/>
          <w:iCs/>
          <w:sz w:val="20"/>
          <w:szCs w:val="20"/>
          <w:lang w:val="pl-PL"/>
        </w:rPr>
        <w:lastRenderedPageBreak/>
        <w:t xml:space="preserve">pacjentom z realnymi problemami zdrowotnymi. To jest przyszłość edukacji farmaceutycznej – bezpośrednie, interaktywne doświadczenie, które przekracza granice tradycyjnej nauki </w:t>
      </w:r>
      <w:r w:rsidRPr="004F49D9">
        <w:rPr>
          <w:rFonts w:ascii="Kenvue Sans" w:hAnsi="Kenvue Sans"/>
          <w:sz w:val="20"/>
          <w:szCs w:val="20"/>
          <w:lang w:val="pl-PL"/>
        </w:rPr>
        <w:t>– podkreśl</w:t>
      </w:r>
      <w:r w:rsidR="00D40437">
        <w:rPr>
          <w:rFonts w:ascii="Kenvue Sans" w:hAnsi="Kenvue Sans"/>
          <w:sz w:val="20"/>
          <w:szCs w:val="20"/>
          <w:lang w:val="pl-PL"/>
        </w:rPr>
        <w:t>ił</w:t>
      </w:r>
      <w:r w:rsidRPr="004F49D9">
        <w:rPr>
          <w:rFonts w:ascii="Kenvue Sans" w:hAnsi="Kenvue Sans"/>
          <w:sz w:val="20"/>
          <w:szCs w:val="20"/>
          <w:lang w:val="pl-PL"/>
        </w:rPr>
        <w:t xml:space="preserve"> </w:t>
      </w:r>
      <w:r w:rsidRPr="004F49D9">
        <w:rPr>
          <w:rFonts w:ascii="Kenvue Sans" w:hAnsi="Kenvue Sans"/>
          <w:b/>
          <w:bCs/>
          <w:sz w:val="20"/>
          <w:szCs w:val="20"/>
          <w:lang w:val="pl-PL"/>
        </w:rPr>
        <w:t xml:space="preserve">Paweł Bronikowski, </w:t>
      </w:r>
      <w:proofErr w:type="spellStart"/>
      <w:r w:rsidRPr="004F49D9">
        <w:rPr>
          <w:rFonts w:ascii="Kenvue Sans" w:hAnsi="Kenvue Sans"/>
          <w:b/>
          <w:bCs/>
          <w:sz w:val="20"/>
          <w:szCs w:val="20"/>
          <w:lang w:val="pl-PL"/>
        </w:rPr>
        <w:t>Head</w:t>
      </w:r>
      <w:proofErr w:type="spellEnd"/>
      <w:r w:rsidRPr="004F49D9">
        <w:rPr>
          <w:rFonts w:ascii="Kenvue Sans" w:hAnsi="Kenvue Sans"/>
          <w:b/>
          <w:bCs/>
          <w:sz w:val="20"/>
          <w:szCs w:val="20"/>
          <w:lang w:val="pl-PL"/>
        </w:rPr>
        <w:t xml:space="preserve"> od Pharma Poland, Kenvue</w:t>
      </w:r>
      <w:r w:rsidRPr="00751DDC">
        <w:rPr>
          <w:rFonts w:ascii="Kenvue Sans" w:hAnsi="Kenvue Sans"/>
          <w:sz w:val="20"/>
          <w:szCs w:val="20"/>
          <w:lang w:val="pl-PL"/>
        </w:rPr>
        <w:t>.</w:t>
      </w:r>
    </w:p>
    <w:p w14:paraId="5265A8A7" w14:textId="0AC3C366" w:rsidR="00F93BA2" w:rsidRDefault="00992A12" w:rsidP="00064C54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sz w:val="20"/>
          <w:szCs w:val="20"/>
          <w:lang w:val="pl-PL"/>
        </w:rPr>
        <w:t xml:space="preserve">Dzięki aplikacji VR farmaceuta </w:t>
      </w:r>
      <w:r w:rsidR="0065387E">
        <w:rPr>
          <w:rFonts w:ascii="Kenvue Sans" w:hAnsi="Kenvue Sans"/>
          <w:sz w:val="20"/>
          <w:szCs w:val="20"/>
          <w:lang w:val="pl-PL"/>
        </w:rPr>
        <w:t>zyskuje wiedzę na temat dostępnych terapii OTC,</w:t>
      </w:r>
      <w:r w:rsidR="002A33DD">
        <w:rPr>
          <w:rFonts w:ascii="Kenvue Sans" w:hAnsi="Kenvue Sans"/>
          <w:sz w:val="20"/>
          <w:szCs w:val="20"/>
          <w:lang w:val="pl-PL"/>
        </w:rPr>
        <w:t xml:space="preserve"> działań niepożądanych,</w:t>
      </w:r>
      <w:r w:rsidR="0065387E">
        <w:rPr>
          <w:rFonts w:ascii="Kenvue Sans" w:hAnsi="Kenvue Sans"/>
          <w:sz w:val="20"/>
          <w:szCs w:val="20"/>
          <w:lang w:val="pl-PL"/>
        </w:rPr>
        <w:t xml:space="preserve"> a także zapoznaje się z aktualnymi wytycznymi </w:t>
      </w:r>
      <w:r w:rsidR="007C2A03">
        <w:rPr>
          <w:rFonts w:ascii="Kenvue Sans" w:hAnsi="Kenvue Sans"/>
          <w:sz w:val="20"/>
          <w:szCs w:val="20"/>
          <w:lang w:val="pl-PL"/>
        </w:rPr>
        <w:t>towarzystw medycznych czy</w:t>
      </w:r>
      <w:r w:rsidR="00180E8E">
        <w:rPr>
          <w:rFonts w:ascii="Kenvue Sans" w:hAnsi="Kenvue Sans"/>
          <w:sz w:val="20"/>
          <w:szCs w:val="20"/>
          <w:lang w:val="pl-PL"/>
        </w:rPr>
        <w:t xml:space="preserve"> </w:t>
      </w:r>
      <w:r w:rsidR="007C2A03">
        <w:rPr>
          <w:rFonts w:ascii="Kenvue Sans" w:hAnsi="Kenvue Sans"/>
          <w:sz w:val="20"/>
          <w:szCs w:val="20"/>
          <w:lang w:val="pl-PL"/>
        </w:rPr>
        <w:t>badaniami klinicznymi.</w:t>
      </w:r>
    </w:p>
    <w:p w14:paraId="719550FB" w14:textId="24056230" w:rsidR="000F770D" w:rsidRDefault="00F93BA2" w:rsidP="0056192E">
      <w:pPr>
        <w:spacing w:after="240"/>
        <w:jc w:val="both"/>
        <w:rPr>
          <w:rFonts w:ascii="Kenvue Sans" w:hAnsi="Kenvue Sans"/>
          <w:sz w:val="20"/>
          <w:szCs w:val="20"/>
          <w:lang w:val="pl-PL"/>
        </w:rPr>
      </w:pPr>
      <w:r>
        <w:rPr>
          <w:rFonts w:ascii="Kenvue Sans" w:hAnsi="Kenvue Sans"/>
          <w:sz w:val="20"/>
          <w:szCs w:val="20"/>
          <w:lang w:val="pl-PL"/>
        </w:rPr>
        <w:t>Z pełną treścią raportu pt. „Rola farmaceutów w walce z chorobami cywilizacyjnymi” można się zapoznać na stronie</w:t>
      </w:r>
      <w:r w:rsidR="00751DDC" w:rsidRPr="00D40437">
        <w:rPr>
          <w:rFonts w:ascii="Kenvue Sans" w:hAnsi="Kenvue Sans"/>
          <w:sz w:val="20"/>
          <w:szCs w:val="20"/>
          <w:lang w:val="pl-PL"/>
        </w:rPr>
        <w:t xml:space="preserve"> </w:t>
      </w:r>
      <w:hyperlink r:id="rId7" w:history="1">
        <w:r w:rsidR="00D40437" w:rsidRPr="00D40437">
          <w:rPr>
            <w:rStyle w:val="Hipercze"/>
            <w:rFonts w:ascii="Kenvue Sans" w:hAnsi="Kenvue Sans"/>
            <w:sz w:val="20"/>
            <w:szCs w:val="20"/>
            <w:lang w:val="pl-PL"/>
          </w:rPr>
          <w:t>https://academyplus.pl/page/raport-rola-farmace</w:t>
        </w:r>
      </w:hyperlink>
      <w:r w:rsidR="00751DDC">
        <w:rPr>
          <w:rFonts w:ascii="Kenvue Sans" w:hAnsi="Kenvue Sans"/>
          <w:sz w:val="20"/>
          <w:szCs w:val="20"/>
          <w:lang w:val="pl-PL"/>
        </w:rPr>
        <w:t>.</w:t>
      </w:r>
    </w:p>
    <w:p w14:paraId="449EC27F" w14:textId="7FD2667F" w:rsidR="008D5C24" w:rsidRPr="008D5C24" w:rsidRDefault="008D5C24" w:rsidP="008D5C24">
      <w:pPr>
        <w:jc w:val="both"/>
        <w:rPr>
          <w:rFonts w:ascii="Kenvue Sans" w:hAnsi="Kenvue Sans" w:cs="Helvetica"/>
          <w:b/>
          <w:bCs/>
          <w:color w:val="000000"/>
          <w:sz w:val="18"/>
          <w:szCs w:val="18"/>
          <w:shd w:val="clear" w:color="auto" w:fill="FFFFFF"/>
          <w:lang w:val="pl-PL"/>
        </w:rPr>
      </w:pPr>
      <w:r w:rsidRPr="008D5C24">
        <w:rPr>
          <w:rFonts w:ascii="Kenvue Sans" w:hAnsi="Kenvue Sans" w:cs="Helvetica"/>
          <w:b/>
          <w:bCs/>
          <w:color w:val="000000"/>
          <w:sz w:val="18"/>
          <w:szCs w:val="18"/>
          <w:shd w:val="clear" w:color="auto" w:fill="FFFFFF"/>
          <w:lang w:val="pl-PL"/>
        </w:rPr>
        <w:t>O Kenvue</w:t>
      </w:r>
    </w:p>
    <w:p w14:paraId="19984C78" w14:textId="77777777" w:rsidR="008D5C24" w:rsidRPr="00D40437" w:rsidRDefault="008D5C24" w:rsidP="008D5C24">
      <w:pPr>
        <w:jc w:val="both"/>
        <w:rPr>
          <w:rFonts w:ascii="Kenvue Sans" w:hAnsi="Kenvue Sans" w:cs="Helvetica"/>
          <w:color w:val="000000"/>
          <w:sz w:val="18"/>
          <w:szCs w:val="18"/>
          <w:shd w:val="clear" w:color="auto" w:fill="FFFFFF"/>
          <w:lang w:val="pl-PL"/>
        </w:rPr>
      </w:pPr>
      <w:r w:rsidRPr="008D5C24">
        <w:rPr>
          <w:rFonts w:ascii="Kenvue Sans" w:hAnsi="Kenvue Sans" w:cs="Helvetica"/>
          <w:color w:val="000000"/>
          <w:sz w:val="18"/>
          <w:szCs w:val="18"/>
          <w:shd w:val="clear" w:color="auto" w:fill="FFFFFF"/>
          <w:lang w:val="pl-PL"/>
        </w:rPr>
        <w:t xml:space="preserve">Kenvue jest globalnym liderem w dziedzinie ochrony zdrowia konsumentów, który posiada ponad 130 lat doświadczenia w tworzeniu produktów odpowiadających na potrzeby zdrowotne ludzi na każdym etapie życia. Portfolio firmy obejmuje znane marki, z których na co dzień korzysta ponad miliard osób na całym świecie. Nazwa „Kenvue” jest inspirowana słowami „ken” (po szkocku „wiedzieć”) oraz „vue” (rozumianego jako „wgląd”) i odzwierciedla misję firmy, jaką jest dostarczanie konsumentom najlepszych, opartych o najnowszą wiedzę naukową rozwiązań, umożliwiających im skuteczną samoopiekę. </w:t>
      </w:r>
      <w:r w:rsidRPr="00D40437">
        <w:rPr>
          <w:rFonts w:ascii="Kenvue Sans" w:hAnsi="Kenvue Sans" w:cs="Helvetica"/>
          <w:color w:val="000000"/>
          <w:sz w:val="18"/>
          <w:szCs w:val="18"/>
          <w:shd w:val="clear" w:color="auto" w:fill="FFFFFF"/>
          <w:lang w:val="pl-PL"/>
        </w:rPr>
        <w:t xml:space="preserve">Więcej informacji na stronie </w:t>
      </w:r>
      <w:hyperlink r:id="rId8" w:history="1">
        <w:r w:rsidRPr="00D40437">
          <w:rPr>
            <w:rStyle w:val="Hipercze"/>
            <w:rFonts w:ascii="Kenvue Sans" w:hAnsi="Kenvue Sans" w:cs="Helvetica"/>
            <w:sz w:val="18"/>
            <w:szCs w:val="18"/>
            <w:shd w:val="clear" w:color="auto" w:fill="FFFFFF"/>
            <w:lang w:val="pl-PL"/>
          </w:rPr>
          <w:t>www.kenvue.com</w:t>
        </w:r>
      </w:hyperlink>
      <w:r w:rsidRPr="00D40437">
        <w:rPr>
          <w:rFonts w:ascii="Kenvue Sans" w:hAnsi="Kenvue Sans" w:cs="Helvetica"/>
          <w:color w:val="000000"/>
          <w:sz w:val="18"/>
          <w:szCs w:val="18"/>
          <w:shd w:val="clear" w:color="auto" w:fill="FFFFFF"/>
          <w:lang w:val="pl-PL"/>
        </w:rPr>
        <w:t>.</w:t>
      </w:r>
    </w:p>
    <w:p w14:paraId="048C20D7" w14:textId="77777777" w:rsidR="008D5C24" w:rsidRPr="00D40437" w:rsidRDefault="008D5C24" w:rsidP="00E67A53">
      <w:pPr>
        <w:jc w:val="center"/>
        <w:rPr>
          <w:rFonts w:ascii="Kenvue Sans" w:hAnsi="Kenvue Sans" w:cs="Helvetica"/>
          <w:color w:val="000000"/>
          <w:sz w:val="18"/>
          <w:szCs w:val="18"/>
          <w:shd w:val="clear" w:color="auto" w:fill="FFFFFF"/>
          <w:lang w:val="pl-PL"/>
        </w:rPr>
      </w:pPr>
    </w:p>
    <w:p w14:paraId="63E58A6A" w14:textId="0F54512D" w:rsidR="008D5C24" w:rsidRPr="00D40437" w:rsidRDefault="008D5C24" w:rsidP="008D5C24">
      <w:pPr>
        <w:jc w:val="both"/>
        <w:rPr>
          <w:rFonts w:ascii="Kenvue Sans" w:hAnsi="Kenvue Sans" w:cs="Helvetica"/>
          <w:b/>
          <w:bCs/>
          <w:color w:val="000000"/>
          <w:sz w:val="18"/>
          <w:szCs w:val="18"/>
          <w:shd w:val="clear" w:color="auto" w:fill="FFFFFF"/>
          <w:lang w:val="pl-PL"/>
        </w:rPr>
      </w:pPr>
      <w:r w:rsidRPr="00D40437">
        <w:rPr>
          <w:rFonts w:ascii="Kenvue Sans" w:hAnsi="Kenvue Sans" w:cs="Helvetica"/>
          <w:b/>
          <w:bCs/>
          <w:color w:val="000000"/>
          <w:sz w:val="18"/>
          <w:szCs w:val="18"/>
          <w:shd w:val="clear" w:color="auto" w:fill="FFFFFF"/>
          <w:lang w:val="pl-PL"/>
        </w:rPr>
        <w:t>Kontakt dla mediów</w:t>
      </w:r>
    </w:p>
    <w:p w14:paraId="19115A04" w14:textId="55FC5476" w:rsidR="008D5C24" w:rsidRPr="00D40437" w:rsidRDefault="008D5C24" w:rsidP="008D5C24">
      <w:pPr>
        <w:jc w:val="both"/>
        <w:rPr>
          <w:rFonts w:ascii="Kenvue Sans" w:hAnsi="Kenvue Sans" w:cs="Helvetica"/>
          <w:color w:val="000000"/>
          <w:sz w:val="18"/>
          <w:szCs w:val="18"/>
          <w:shd w:val="clear" w:color="auto" w:fill="FFFFFF"/>
          <w:lang w:val="pl-PL"/>
        </w:rPr>
      </w:pPr>
      <w:r w:rsidRPr="00D40437">
        <w:rPr>
          <w:rFonts w:ascii="Kenvue Sans" w:hAnsi="Kenvue Sans" w:cs="Helvetica"/>
          <w:color w:val="000000"/>
          <w:sz w:val="18"/>
          <w:szCs w:val="18"/>
          <w:shd w:val="clear" w:color="auto" w:fill="FFFFFF"/>
          <w:lang w:val="pl-PL"/>
        </w:rPr>
        <w:t>Marta Miller</w:t>
      </w:r>
    </w:p>
    <w:p w14:paraId="7A9C1EDD" w14:textId="3C1E2736" w:rsidR="008D5C24" w:rsidRDefault="008D5C24" w:rsidP="008D5C24">
      <w:pPr>
        <w:jc w:val="both"/>
        <w:rPr>
          <w:rFonts w:ascii="Kenvue Sans" w:hAnsi="Kenvue Sans" w:cs="Helvetica"/>
          <w:color w:val="000000"/>
          <w:sz w:val="18"/>
          <w:szCs w:val="18"/>
          <w:shd w:val="clear" w:color="auto" w:fill="FFFFFF"/>
        </w:rPr>
      </w:pPr>
      <w:r>
        <w:rPr>
          <w:rFonts w:ascii="Kenvue Sans" w:hAnsi="Kenvue Sans" w:cs="Helvetica"/>
          <w:color w:val="000000"/>
          <w:sz w:val="18"/>
          <w:szCs w:val="18"/>
          <w:shd w:val="clear" w:color="auto" w:fill="FFFFFF"/>
        </w:rPr>
        <w:t>MSL Group</w:t>
      </w:r>
    </w:p>
    <w:p w14:paraId="19FAE894" w14:textId="29BA9AC0" w:rsidR="008D5C24" w:rsidRDefault="008D5C24" w:rsidP="008D5C24">
      <w:pPr>
        <w:jc w:val="both"/>
        <w:rPr>
          <w:rFonts w:ascii="Kenvue Sans" w:hAnsi="Kenvue Sans" w:cs="Helvetica"/>
          <w:color w:val="000000"/>
          <w:sz w:val="18"/>
          <w:szCs w:val="18"/>
          <w:shd w:val="clear" w:color="auto" w:fill="FFFFFF"/>
        </w:rPr>
      </w:pPr>
      <w:r>
        <w:rPr>
          <w:rFonts w:ascii="Kenvue Sans" w:hAnsi="Kenvue Sans" w:cs="Helvetica"/>
          <w:color w:val="000000"/>
          <w:sz w:val="18"/>
          <w:szCs w:val="18"/>
          <w:shd w:val="clear" w:color="auto" w:fill="FFFFFF"/>
        </w:rPr>
        <w:t>Tel.: +48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Kenvue Sans" w:hAnsi="Kenvue Sans" w:cs="Helvetica"/>
          <w:color w:val="000000"/>
          <w:sz w:val="18"/>
          <w:szCs w:val="18"/>
          <w:shd w:val="clear" w:color="auto" w:fill="FFFFFF"/>
        </w:rPr>
        <w:t>533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Kenvue Sans" w:hAnsi="Kenvue Sans" w:cs="Helvetica"/>
          <w:color w:val="000000"/>
          <w:sz w:val="18"/>
          <w:szCs w:val="18"/>
          <w:shd w:val="clear" w:color="auto" w:fill="FFFFFF"/>
        </w:rPr>
        <w:t>322 263</w:t>
      </w:r>
    </w:p>
    <w:p w14:paraId="6B76787F" w14:textId="0B7B2C04" w:rsidR="008D5C24" w:rsidRDefault="008D5C24" w:rsidP="008D5C24">
      <w:pPr>
        <w:jc w:val="both"/>
        <w:rPr>
          <w:rFonts w:ascii="Kenvue Sans" w:hAnsi="Kenvue Sans" w:cs="Helvetica"/>
          <w:color w:val="000000"/>
          <w:sz w:val="18"/>
          <w:szCs w:val="18"/>
          <w:shd w:val="clear" w:color="auto" w:fill="FFFFFF"/>
        </w:rPr>
      </w:pPr>
      <w:r>
        <w:rPr>
          <w:rFonts w:ascii="Kenvue Sans" w:hAnsi="Kenvue Sans" w:cs="Helvetica"/>
          <w:color w:val="000000"/>
          <w:sz w:val="18"/>
          <w:szCs w:val="18"/>
          <w:shd w:val="clear" w:color="auto" w:fill="FFFFFF"/>
        </w:rPr>
        <w:t xml:space="preserve">E-mail: </w:t>
      </w:r>
      <w:hyperlink r:id="rId9" w:history="1">
        <w:r w:rsidRPr="00536F0E">
          <w:rPr>
            <w:rStyle w:val="Hipercze"/>
            <w:rFonts w:ascii="Kenvue Sans" w:hAnsi="Kenvue Sans" w:cs="Helvetica"/>
            <w:sz w:val="18"/>
            <w:szCs w:val="18"/>
            <w:shd w:val="clear" w:color="auto" w:fill="FFFFFF"/>
          </w:rPr>
          <w:t>marta.miller@mslgroup.com</w:t>
        </w:r>
      </w:hyperlink>
    </w:p>
    <w:p w14:paraId="0F4E565D" w14:textId="77777777" w:rsidR="008D5C24" w:rsidRPr="001F4BF0" w:rsidRDefault="008D5C24" w:rsidP="008D5C24">
      <w:pPr>
        <w:jc w:val="both"/>
        <w:rPr>
          <w:rFonts w:ascii="Kenvue Sans" w:hAnsi="Kenvue Sans" w:cs="Helvetica"/>
          <w:color w:val="000000"/>
          <w:sz w:val="18"/>
          <w:szCs w:val="18"/>
          <w:shd w:val="clear" w:color="auto" w:fill="FFFFFF"/>
        </w:rPr>
      </w:pPr>
    </w:p>
    <w:p w14:paraId="3C16754C" w14:textId="77777777" w:rsidR="008D5C24" w:rsidRPr="008D5C24" w:rsidRDefault="008D5C24" w:rsidP="0056192E">
      <w:pPr>
        <w:spacing w:after="240"/>
        <w:jc w:val="both"/>
        <w:rPr>
          <w:rFonts w:ascii="Kenvue Sans" w:hAnsi="Kenvue Sans"/>
          <w:sz w:val="20"/>
          <w:szCs w:val="20"/>
          <w:lang w:val="en-US"/>
        </w:rPr>
      </w:pPr>
    </w:p>
    <w:p w14:paraId="2CF547FB" w14:textId="77777777" w:rsidR="00751DDC" w:rsidRPr="008D5C24" w:rsidRDefault="00751DDC" w:rsidP="0056192E">
      <w:pPr>
        <w:spacing w:after="240"/>
        <w:jc w:val="both"/>
        <w:rPr>
          <w:rFonts w:ascii="Kenvue Sans" w:hAnsi="Kenvue Sans"/>
          <w:sz w:val="20"/>
          <w:szCs w:val="20"/>
          <w:lang w:val="en-US"/>
        </w:rPr>
      </w:pPr>
    </w:p>
    <w:sectPr w:rsidR="00751DDC" w:rsidRPr="008D5C24" w:rsidSect="00E35A6B">
      <w:headerReference w:type="default" r:id="rId10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A1F5" w14:textId="77777777" w:rsidR="00853859" w:rsidRDefault="00853859" w:rsidP="00BE46D7">
      <w:pPr>
        <w:spacing w:line="240" w:lineRule="auto"/>
      </w:pPr>
      <w:r>
        <w:separator/>
      </w:r>
    </w:p>
  </w:endnote>
  <w:endnote w:type="continuationSeparator" w:id="0">
    <w:p w14:paraId="5A68771B" w14:textId="77777777" w:rsidR="00853859" w:rsidRDefault="00853859" w:rsidP="00BE4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envue Sans">
    <w:altName w:val="Calibri"/>
    <w:panose1 w:val="00000000000000000000"/>
    <w:charset w:val="00"/>
    <w:family w:val="swiss"/>
    <w:notTrueType/>
    <w:pitch w:val="variable"/>
    <w:sig w:usb0="A000002F" w:usb1="0000004B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CE06" w14:textId="77777777" w:rsidR="00853859" w:rsidRDefault="00853859" w:rsidP="00BE46D7">
      <w:pPr>
        <w:spacing w:line="240" w:lineRule="auto"/>
      </w:pPr>
      <w:r>
        <w:separator/>
      </w:r>
    </w:p>
  </w:footnote>
  <w:footnote w:type="continuationSeparator" w:id="0">
    <w:p w14:paraId="178C30B6" w14:textId="77777777" w:rsidR="00853859" w:rsidRDefault="00853859" w:rsidP="00BE4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8BF7" w14:textId="76B03315" w:rsidR="00BE46D7" w:rsidRDefault="00BE46D7">
    <w:pPr>
      <w:pStyle w:val="Nagwek"/>
    </w:pPr>
    <w:r w:rsidRPr="003A42AC">
      <w:rPr>
        <w:rFonts w:ascii="Kenvue Sans" w:hAnsi="Kenvue Sans"/>
        <w:noProof/>
      </w:rPr>
      <w:drawing>
        <wp:inline distT="114300" distB="114300" distL="114300" distR="114300" wp14:anchorId="60A4AE41" wp14:editId="28BDD6BF">
          <wp:extent cx="1309688" cy="429741"/>
          <wp:effectExtent l="0" t="0" r="0" b="0"/>
          <wp:docPr id="1707635697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 l="11194" t="23370" r="8955" b="19991"/>
                  <a:stretch>
                    <a:fillRect/>
                  </a:stretch>
                </pic:blipFill>
                <pic:spPr>
                  <a:xfrm>
                    <a:off x="0" y="0"/>
                    <a:ext cx="1309688" cy="4297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B2F"/>
    <w:multiLevelType w:val="hybridMultilevel"/>
    <w:tmpl w:val="30D25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108D"/>
    <w:multiLevelType w:val="hybridMultilevel"/>
    <w:tmpl w:val="30D25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A6EFC"/>
    <w:multiLevelType w:val="hybridMultilevel"/>
    <w:tmpl w:val="30D25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585242">
    <w:abstractNumId w:val="2"/>
  </w:num>
  <w:num w:numId="2" w16cid:durableId="1543904701">
    <w:abstractNumId w:val="0"/>
  </w:num>
  <w:num w:numId="3" w16cid:durableId="6352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FA"/>
    <w:rsid w:val="0000441C"/>
    <w:rsid w:val="00024893"/>
    <w:rsid w:val="00032C89"/>
    <w:rsid w:val="000355D2"/>
    <w:rsid w:val="00063E29"/>
    <w:rsid w:val="00064C54"/>
    <w:rsid w:val="000A2339"/>
    <w:rsid w:val="000D070C"/>
    <w:rsid w:val="000F770D"/>
    <w:rsid w:val="001015C1"/>
    <w:rsid w:val="00153447"/>
    <w:rsid w:val="001756B2"/>
    <w:rsid w:val="00180E8E"/>
    <w:rsid w:val="00181208"/>
    <w:rsid w:val="0018701A"/>
    <w:rsid w:val="00193A6E"/>
    <w:rsid w:val="00195F93"/>
    <w:rsid w:val="001B1498"/>
    <w:rsid w:val="001B7975"/>
    <w:rsid w:val="001C0F79"/>
    <w:rsid w:val="001D3768"/>
    <w:rsid w:val="0020526F"/>
    <w:rsid w:val="00212472"/>
    <w:rsid w:val="00244770"/>
    <w:rsid w:val="00244CE5"/>
    <w:rsid w:val="00284A7C"/>
    <w:rsid w:val="00296D64"/>
    <w:rsid w:val="002A07C2"/>
    <w:rsid w:val="002A1DEB"/>
    <w:rsid w:val="002A33DD"/>
    <w:rsid w:val="002B1E0D"/>
    <w:rsid w:val="002C37DA"/>
    <w:rsid w:val="002D3CB4"/>
    <w:rsid w:val="002D73B6"/>
    <w:rsid w:val="002E6CAB"/>
    <w:rsid w:val="002F0A85"/>
    <w:rsid w:val="002F2F3C"/>
    <w:rsid w:val="002F3F72"/>
    <w:rsid w:val="002F6B08"/>
    <w:rsid w:val="00334796"/>
    <w:rsid w:val="003353BC"/>
    <w:rsid w:val="00335D54"/>
    <w:rsid w:val="003360FB"/>
    <w:rsid w:val="00345444"/>
    <w:rsid w:val="003570FA"/>
    <w:rsid w:val="00370B84"/>
    <w:rsid w:val="00384A5F"/>
    <w:rsid w:val="00384B96"/>
    <w:rsid w:val="00393B6F"/>
    <w:rsid w:val="003C6BA7"/>
    <w:rsid w:val="003C7CF0"/>
    <w:rsid w:val="003D3AB6"/>
    <w:rsid w:val="003E2323"/>
    <w:rsid w:val="003F0358"/>
    <w:rsid w:val="003F12DB"/>
    <w:rsid w:val="003F6790"/>
    <w:rsid w:val="00402E9C"/>
    <w:rsid w:val="004077ED"/>
    <w:rsid w:val="0041212F"/>
    <w:rsid w:val="00415DB0"/>
    <w:rsid w:val="004218C0"/>
    <w:rsid w:val="00441DBA"/>
    <w:rsid w:val="00471419"/>
    <w:rsid w:val="004B68E9"/>
    <w:rsid w:val="004C238F"/>
    <w:rsid w:val="004D1AD1"/>
    <w:rsid w:val="004D5A54"/>
    <w:rsid w:val="004E77D4"/>
    <w:rsid w:val="004F155B"/>
    <w:rsid w:val="004F36DD"/>
    <w:rsid w:val="004F49D9"/>
    <w:rsid w:val="0053159E"/>
    <w:rsid w:val="005469D2"/>
    <w:rsid w:val="00554EFE"/>
    <w:rsid w:val="00557C3B"/>
    <w:rsid w:val="00561777"/>
    <w:rsid w:val="0056192E"/>
    <w:rsid w:val="00562D83"/>
    <w:rsid w:val="00575482"/>
    <w:rsid w:val="00582381"/>
    <w:rsid w:val="00586976"/>
    <w:rsid w:val="005953BA"/>
    <w:rsid w:val="005A76C7"/>
    <w:rsid w:val="005B0167"/>
    <w:rsid w:val="005B4E5E"/>
    <w:rsid w:val="005B7D0A"/>
    <w:rsid w:val="005C7F09"/>
    <w:rsid w:val="005D5C3C"/>
    <w:rsid w:val="005E170E"/>
    <w:rsid w:val="005F03A6"/>
    <w:rsid w:val="005F0F48"/>
    <w:rsid w:val="006019AC"/>
    <w:rsid w:val="0061323F"/>
    <w:rsid w:val="00617E80"/>
    <w:rsid w:val="00635F7A"/>
    <w:rsid w:val="00645E71"/>
    <w:rsid w:val="006508CC"/>
    <w:rsid w:val="0065387E"/>
    <w:rsid w:val="00677913"/>
    <w:rsid w:val="006C2642"/>
    <w:rsid w:val="006F1B4E"/>
    <w:rsid w:val="0071286C"/>
    <w:rsid w:val="007207A5"/>
    <w:rsid w:val="0072151D"/>
    <w:rsid w:val="0073764B"/>
    <w:rsid w:val="00751DDC"/>
    <w:rsid w:val="007615F1"/>
    <w:rsid w:val="0078329D"/>
    <w:rsid w:val="00790894"/>
    <w:rsid w:val="007C2A03"/>
    <w:rsid w:val="007C6A4F"/>
    <w:rsid w:val="007D5859"/>
    <w:rsid w:val="007E7074"/>
    <w:rsid w:val="00816353"/>
    <w:rsid w:val="008314A1"/>
    <w:rsid w:val="00834D90"/>
    <w:rsid w:val="00837BA6"/>
    <w:rsid w:val="00841149"/>
    <w:rsid w:val="00841783"/>
    <w:rsid w:val="0084704E"/>
    <w:rsid w:val="00853859"/>
    <w:rsid w:val="0088046B"/>
    <w:rsid w:val="00886AF0"/>
    <w:rsid w:val="008B0472"/>
    <w:rsid w:val="008D5C24"/>
    <w:rsid w:val="008E5999"/>
    <w:rsid w:val="008F7636"/>
    <w:rsid w:val="00901466"/>
    <w:rsid w:val="009313B7"/>
    <w:rsid w:val="00941880"/>
    <w:rsid w:val="00943B80"/>
    <w:rsid w:val="00973854"/>
    <w:rsid w:val="00981C70"/>
    <w:rsid w:val="00992A12"/>
    <w:rsid w:val="009B384E"/>
    <w:rsid w:val="009C3589"/>
    <w:rsid w:val="009C5498"/>
    <w:rsid w:val="009C77C9"/>
    <w:rsid w:val="009D3812"/>
    <w:rsid w:val="009D4B88"/>
    <w:rsid w:val="009F48C1"/>
    <w:rsid w:val="009F5ED8"/>
    <w:rsid w:val="00A1019F"/>
    <w:rsid w:val="00A23984"/>
    <w:rsid w:val="00A32E90"/>
    <w:rsid w:val="00A35346"/>
    <w:rsid w:val="00A45957"/>
    <w:rsid w:val="00A524B7"/>
    <w:rsid w:val="00A81C73"/>
    <w:rsid w:val="00A958B6"/>
    <w:rsid w:val="00AC4258"/>
    <w:rsid w:val="00AD3809"/>
    <w:rsid w:val="00AE19A4"/>
    <w:rsid w:val="00AE5475"/>
    <w:rsid w:val="00AF2063"/>
    <w:rsid w:val="00B22AF8"/>
    <w:rsid w:val="00B318D6"/>
    <w:rsid w:val="00B359B1"/>
    <w:rsid w:val="00B40FCC"/>
    <w:rsid w:val="00B42CBC"/>
    <w:rsid w:val="00B50700"/>
    <w:rsid w:val="00B514D5"/>
    <w:rsid w:val="00B90AC8"/>
    <w:rsid w:val="00B91A22"/>
    <w:rsid w:val="00B949F9"/>
    <w:rsid w:val="00BA74A4"/>
    <w:rsid w:val="00BB2DE2"/>
    <w:rsid w:val="00BC56BD"/>
    <w:rsid w:val="00BE019E"/>
    <w:rsid w:val="00BE46D7"/>
    <w:rsid w:val="00BE4ACB"/>
    <w:rsid w:val="00C11890"/>
    <w:rsid w:val="00C274FE"/>
    <w:rsid w:val="00C360C7"/>
    <w:rsid w:val="00C440C6"/>
    <w:rsid w:val="00C44F66"/>
    <w:rsid w:val="00C470A0"/>
    <w:rsid w:val="00C567A0"/>
    <w:rsid w:val="00C575E3"/>
    <w:rsid w:val="00C73B0E"/>
    <w:rsid w:val="00C90AAA"/>
    <w:rsid w:val="00CA278C"/>
    <w:rsid w:val="00CC5D29"/>
    <w:rsid w:val="00CE3F1D"/>
    <w:rsid w:val="00CF03BD"/>
    <w:rsid w:val="00CF4A21"/>
    <w:rsid w:val="00D232C9"/>
    <w:rsid w:val="00D40437"/>
    <w:rsid w:val="00D94681"/>
    <w:rsid w:val="00D97716"/>
    <w:rsid w:val="00DB6C14"/>
    <w:rsid w:val="00DB70C8"/>
    <w:rsid w:val="00DC31E1"/>
    <w:rsid w:val="00DE02A8"/>
    <w:rsid w:val="00E13618"/>
    <w:rsid w:val="00E21ECB"/>
    <w:rsid w:val="00E24DE8"/>
    <w:rsid w:val="00E2701C"/>
    <w:rsid w:val="00E334D7"/>
    <w:rsid w:val="00E35A6B"/>
    <w:rsid w:val="00E67A53"/>
    <w:rsid w:val="00E727C6"/>
    <w:rsid w:val="00E80324"/>
    <w:rsid w:val="00E81609"/>
    <w:rsid w:val="00EB31DA"/>
    <w:rsid w:val="00EE4C2A"/>
    <w:rsid w:val="00F23CA0"/>
    <w:rsid w:val="00F32ABA"/>
    <w:rsid w:val="00F348E0"/>
    <w:rsid w:val="00F4434B"/>
    <w:rsid w:val="00F65D91"/>
    <w:rsid w:val="00F822D9"/>
    <w:rsid w:val="00F93BA2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15A4"/>
  <w15:docId w15:val="{4DE12CB1-73ED-4E2F-A9C8-882F1B6E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0FA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167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E35A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A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E46D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6D7"/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46D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6D7"/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5953B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1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1AD1"/>
    <w:rPr>
      <w:rFonts w:ascii="Arial" w:eastAsia="Arial" w:hAnsi="Arial" w:cs="Arial"/>
      <w:kern w:val="0"/>
      <w:sz w:val="20"/>
      <w:szCs w:val="20"/>
      <w:lang w:val="en" w:eastAsia="en-GB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AD1"/>
    <w:rPr>
      <w:rFonts w:ascii="Arial" w:eastAsia="Arial" w:hAnsi="Arial" w:cs="Arial"/>
      <w:b/>
      <w:bCs/>
      <w:kern w:val="0"/>
      <w:sz w:val="20"/>
      <w:szCs w:val="20"/>
      <w:lang w:val="en" w:eastAsia="en-GB"/>
      <w14:ligatures w14:val="none"/>
    </w:rPr>
  </w:style>
  <w:style w:type="paragraph" w:styleId="Poprawka">
    <w:name w:val="Revision"/>
    <w:hidden/>
    <w:uiPriority w:val="99"/>
    <w:semiHidden/>
    <w:rsid w:val="004F49D9"/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404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vu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yplus.pl/page/raport-rola-farma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a.miller@msl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ba64ac2-8a2b-417e-9b8f-fcf8238f2a56}" enabled="0" method="" siteId="{7ba64ac2-8a2b-417e-9b8f-fcf8238f2a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Tunji Ogunoye</dc:creator>
  <cp:keywords/>
  <dc:description/>
  <cp:lastModifiedBy>Bernadetta Kowalewska</cp:lastModifiedBy>
  <cp:revision>2</cp:revision>
  <cp:lastPrinted>2024-05-22T08:07:00Z</cp:lastPrinted>
  <dcterms:created xsi:type="dcterms:W3CDTF">2024-06-13T13:37:00Z</dcterms:created>
  <dcterms:modified xsi:type="dcterms:W3CDTF">2024-06-13T13:37:00Z</dcterms:modified>
</cp:coreProperties>
</file>